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3C74A" w14:textId="0E72490F" w:rsidR="009F5BBD" w:rsidRPr="00553E95" w:rsidRDefault="009F5BBD" w:rsidP="00D566B1">
      <w:pPr>
        <w:jc w:val="center"/>
        <w:rPr>
          <w:rFonts w:asciiTheme="minorHAnsi" w:hAnsiTheme="minorHAnsi" w:cstheme="minorHAnsi"/>
          <w:b/>
          <w:bCs/>
          <w:sz w:val="24"/>
          <w:szCs w:val="24"/>
        </w:rPr>
      </w:pPr>
      <w:bookmarkStart w:id="0" w:name="_Hlk167801153"/>
      <w:r w:rsidRPr="00553E95">
        <w:rPr>
          <w:rFonts w:asciiTheme="minorHAnsi" w:hAnsiTheme="minorHAnsi" w:cstheme="minorHAnsi"/>
          <w:b/>
          <w:bCs/>
          <w:sz w:val="24"/>
          <w:szCs w:val="24"/>
        </w:rPr>
        <w:t>OPIS PRZEDMIOTU ZAMÓWIENIA (OPZ)</w:t>
      </w:r>
      <w:r w:rsidR="00E651DB" w:rsidRPr="00553E95">
        <w:rPr>
          <w:rFonts w:asciiTheme="minorHAnsi" w:hAnsiTheme="minorHAnsi" w:cstheme="minorHAnsi"/>
          <w:b/>
          <w:bCs/>
          <w:sz w:val="24"/>
          <w:szCs w:val="24"/>
        </w:rPr>
        <w:t xml:space="preserve"> – dotyczy zadania </w:t>
      </w:r>
      <w:r w:rsidR="00CB7297">
        <w:rPr>
          <w:rFonts w:asciiTheme="minorHAnsi" w:hAnsiTheme="minorHAnsi" w:cstheme="minorHAnsi"/>
          <w:b/>
          <w:bCs/>
          <w:sz w:val="24"/>
          <w:szCs w:val="24"/>
        </w:rPr>
        <w:t>3</w:t>
      </w:r>
    </w:p>
    <w:p w14:paraId="0E6315BA" w14:textId="77777777" w:rsidR="00D566B1" w:rsidRPr="00553E95" w:rsidRDefault="00D566B1" w:rsidP="00D566B1">
      <w:pPr>
        <w:jc w:val="center"/>
        <w:rPr>
          <w:rFonts w:asciiTheme="minorHAnsi" w:hAnsiTheme="minorHAnsi" w:cstheme="minorHAnsi"/>
          <w:b/>
          <w:bCs/>
          <w:sz w:val="24"/>
          <w:szCs w:val="24"/>
        </w:rPr>
      </w:pPr>
    </w:p>
    <w:bookmarkEnd w:id="0"/>
    <w:p w14:paraId="21B6F5F9" w14:textId="14C68606" w:rsidR="000756BE" w:rsidRPr="00553E95" w:rsidRDefault="000756BE"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w:t>
      </w:r>
      <w:r w:rsidRPr="00553E95">
        <w:rPr>
          <w:rFonts w:asciiTheme="minorHAnsi" w:eastAsia="Times New Roman" w:hAnsiTheme="minorHAnsi" w:cstheme="minorHAnsi"/>
          <w:bCs/>
          <w:iCs/>
          <w:sz w:val="24"/>
          <w:szCs w:val="24"/>
          <w:lang w:val="x-none"/>
        </w:rPr>
        <w:tab/>
        <w:t>Przedmiotem zamówienia</w:t>
      </w:r>
      <w:r w:rsidR="00D566B1" w:rsidRPr="00553E95">
        <w:rPr>
          <w:rFonts w:asciiTheme="minorHAnsi" w:eastAsia="Times New Roman" w:hAnsiTheme="minorHAnsi" w:cstheme="minorHAnsi"/>
          <w:bCs/>
          <w:iCs/>
          <w:sz w:val="24"/>
          <w:szCs w:val="24"/>
          <w:lang w:val="x-none"/>
        </w:rPr>
        <w:t xml:space="preserve"> są</w:t>
      </w:r>
      <w:r w:rsidRPr="00553E95">
        <w:rPr>
          <w:rFonts w:asciiTheme="minorHAnsi" w:eastAsia="Times New Roman" w:hAnsiTheme="minorHAnsi" w:cstheme="minorHAnsi"/>
          <w:bCs/>
          <w:iCs/>
          <w:sz w:val="24"/>
          <w:szCs w:val="24"/>
          <w:lang w:val="x-none"/>
        </w:rPr>
        <w:t>:</w:t>
      </w:r>
    </w:p>
    <w:p w14:paraId="03070948" w14:textId="3093DB34" w:rsidR="000756BE" w:rsidRPr="00553E95" w:rsidRDefault="00D566B1"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Kompleksowe u</w:t>
      </w:r>
      <w:r w:rsidR="000756BE" w:rsidRPr="00553E95">
        <w:rPr>
          <w:rFonts w:asciiTheme="minorHAnsi" w:eastAsia="Times New Roman" w:hAnsiTheme="minorHAnsi" w:cstheme="minorHAnsi"/>
          <w:bCs/>
          <w:iCs/>
          <w:sz w:val="24"/>
          <w:szCs w:val="24"/>
          <w:lang w:val="x-none"/>
        </w:rPr>
        <w:t xml:space="preserve">sługi w zakresie przygotowania i przeprowadzenia szkoleń dla uczestników projektu realizowanego przez Dolnośląski Ośrodek Polityki Społecznej we Wrocławiu pn. „Koordynacja działań w zakresie polityki społecznej w województwie dolnośląskim”, w podziale na </w:t>
      </w:r>
      <w:r w:rsidR="005C53FF" w:rsidRPr="00553E95">
        <w:rPr>
          <w:rFonts w:asciiTheme="minorHAnsi" w:eastAsia="Times New Roman" w:hAnsiTheme="minorHAnsi" w:cstheme="minorHAnsi"/>
          <w:bCs/>
          <w:iCs/>
          <w:sz w:val="24"/>
          <w:szCs w:val="24"/>
          <w:lang w:val="x-none"/>
        </w:rPr>
        <w:t>trzy</w:t>
      </w:r>
      <w:r w:rsidR="000756BE" w:rsidRPr="00553E95">
        <w:rPr>
          <w:rFonts w:asciiTheme="minorHAnsi" w:eastAsia="Times New Roman" w:hAnsiTheme="minorHAnsi" w:cstheme="minorHAnsi"/>
          <w:bCs/>
          <w:iCs/>
          <w:sz w:val="24"/>
          <w:szCs w:val="24"/>
          <w:lang w:val="x-none"/>
        </w:rPr>
        <w:t xml:space="preserve"> zadania tj.</w:t>
      </w:r>
    </w:p>
    <w:p w14:paraId="3FFBCEFF" w14:textId="77777777" w:rsidR="000756BE" w:rsidRPr="00553E95" w:rsidRDefault="000756BE"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1</w:t>
      </w:r>
    </w:p>
    <w:p w14:paraId="3A40DD30" w14:textId="4FA07B95" w:rsidR="000756BE" w:rsidRPr="00553E95" w:rsidRDefault="000756BE" w:rsidP="000756BE">
      <w:pPr>
        <w:rPr>
          <w:rFonts w:asciiTheme="minorHAnsi" w:eastAsia="Times New Roman" w:hAnsiTheme="minorHAnsi" w:cstheme="minorHAnsi"/>
          <w:b/>
          <w:bCs/>
          <w:iCs/>
          <w:sz w:val="24"/>
          <w:szCs w:val="24"/>
        </w:rPr>
      </w:pPr>
      <w:r w:rsidRPr="00553E95">
        <w:rPr>
          <w:rFonts w:asciiTheme="minorHAnsi" w:eastAsia="Times New Roman" w:hAnsiTheme="minorHAnsi" w:cstheme="minorHAnsi"/>
          <w:bCs/>
          <w:iCs/>
          <w:sz w:val="24"/>
          <w:szCs w:val="24"/>
          <w:lang w:val="x-none"/>
        </w:rPr>
        <w:t>Usługa kompleksowa polegająca na przeprowadzeniu</w:t>
      </w:r>
      <w:r w:rsidR="00A31835" w:rsidRPr="00553E95">
        <w:rPr>
          <w:rFonts w:asciiTheme="minorHAnsi" w:eastAsia="Times New Roman" w:hAnsiTheme="minorHAnsi" w:cstheme="minorHAnsi"/>
          <w:b/>
          <w:bCs/>
          <w:iCs/>
          <w:sz w:val="24"/>
          <w:szCs w:val="24"/>
        </w:rPr>
        <w:t xml:space="preserve"> 5 edycji szkoleń w formie hybrydowej z zakresu zarządzania i organizacji usług społecznych – łącznie dla </w:t>
      </w:r>
      <w:bookmarkStart w:id="1" w:name="_Hlk172712417"/>
      <w:r w:rsidR="00A31835" w:rsidRPr="00553E95">
        <w:rPr>
          <w:rFonts w:asciiTheme="minorHAnsi" w:eastAsia="Times New Roman" w:hAnsiTheme="minorHAnsi" w:cstheme="minorHAnsi"/>
          <w:b/>
          <w:bCs/>
          <w:iCs/>
          <w:sz w:val="24"/>
          <w:szCs w:val="24"/>
        </w:rPr>
        <w:t xml:space="preserve">maksymalnie </w:t>
      </w:r>
      <w:bookmarkEnd w:id="1"/>
      <w:r w:rsidR="00A31835" w:rsidRPr="00553E95">
        <w:rPr>
          <w:rFonts w:asciiTheme="minorHAnsi" w:eastAsia="Times New Roman" w:hAnsiTheme="minorHAnsi" w:cstheme="minorHAnsi"/>
          <w:b/>
          <w:bCs/>
          <w:iCs/>
          <w:sz w:val="24"/>
          <w:szCs w:val="24"/>
        </w:rPr>
        <w:t>100 osób</w:t>
      </w:r>
      <w:r w:rsidR="003D2783" w:rsidRPr="00553E95">
        <w:rPr>
          <w:rFonts w:asciiTheme="minorHAnsi" w:eastAsia="Times New Roman" w:hAnsiTheme="minorHAnsi" w:cstheme="minorHAnsi"/>
          <w:bCs/>
          <w:iCs/>
          <w:sz w:val="24"/>
          <w:szCs w:val="24"/>
          <w:lang w:val="x-none"/>
        </w:rPr>
        <w:t xml:space="preserve"> </w:t>
      </w:r>
      <w:r w:rsidRPr="00553E95">
        <w:rPr>
          <w:rFonts w:asciiTheme="minorHAnsi" w:eastAsia="Times New Roman" w:hAnsiTheme="minorHAnsi" w:cstheme="minorHAnsi"/>
          <w:bCs/>
          <w:iCs/>
          <w:sz w:val="24"/>
          <w:szCs w:val="24"/>
          <w:lang w:val="x-none"/>
        </w:rPr>
        <w:t>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65724F08" w14:textId="77777777" w:rsidR="000756BE" w:rsidRPr="00553E95" w:rsidRDefault="000756BE"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i/lub</w:t>
      </w:r>
    </w:p>
    <w:p w14:paraId="6D4EC284" w14:textId="77777777" w:rsidR="000756BE" w:rsidRPr="00553E95" w:rsidRDefault="000756BE"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2</w:t>
      </w:r>
    </w:p>
    <w:p w14:paraId="06E76ADF" w14:textId="5AB1DB3E" w:rsidR="000756BE" w:rsidRPr="00553E95" w:rsidRDefault="000756BE" w:rsidP="00A31835">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 xml:space="preserve">Usługa kompleksowa polegająca na </w:t>
      </w:r>
      <w:r w:rsidR="00A31835" w:rsidRPr="00553E95">
        <w:rPr>
          <w:rFonts w:asciiTheme="minorHAnsi" w:eastAsia="Times New Roman" w:hAnsiTheme="minorHAnsi" w:cstheme="minorHAnsi"/>
          <w:iCs/>
          <w:sz w:val="24"/>
          <w:szCs w:val="24"/>
        </w:rPr>
        <w:t>przeprowadzenie</w:t>
      </w:r>
      <w:r w:rsidR="00A31835" w:rsidRPr="00553E95">
        <w:rPr>
          <w:rFonts w:asciiTheme="minorHAnsi" w:eastAsia="Times New Roman" w:hAnsiTheme="minorHAnsi" w:cstheme="minorHAnsi"/>
          <w:b/>
          <w:bCs/>
          <w:iCs/>
          <w:sz w:val="24"/>
          <w:szCs w:val="24"/>
        </w:rPr>
        <w:t xml:space="preserve"> </w:t>
      </w:r>
      <w:r w:rsidR="005C53FF" w:rsidRPr="00553E95">
        <w:rPr>
          <w:rFonts w:asciiTheme="minorHAnsi" w:eastAsia="Times New Roman" w:hAnsiTheme="minorHAnsi" w:cstheme="minorHAnsi"/>
          <w:b/>
          <w:bCs/>
          <w:iCs/>
          <w:sz w:val="24"/>
          <w:szCs w:val="24"/>
        </w:rPr>
        <w:t>9</w:t>
      </w:r>
      <w:r w:rsidR="00A31835" w:rsidRPr="00553E95">
        <w:rPr>
          <w:rFonts w:asciiTheme="minorHAnsi" w:eastAsia="Times New Roman" w:hAnsiTheme="minorHAnsi" w:cstheme="minorHAnsi"/>
          <w:b/>
          <w:bCs/>
          <w:iCs/>
          <w:sz w:val="24"/>
          <w:szCs w:val="24"/>
        </w:rPr>
        <w:t xml:space="preserve"> edycji szkoleń w formie hybrydowej z zakresu opracowania i realizacji indywidualnych planów usług społecznych – łącznie dla maksymalnie 1</w:t>
      </w:r>
      <w:r w:rsidR="005C53FF" w:rsidRPr="00553E95">
        <w:rPr>
          <w:rFonts w:asciiTheme="minorHAnsi" w:eastAsia="Times New Roman" w:hAnsiTheme="minorHAnsi" w:cstheme="minorHAnsi"/>
          <w:b/>
          <w:bCs/>
          <w:iCs/>
          <w:sz w:val="24"/>
          <w:szCs w:val="24"/>
        </w:rPr>
        <w:t>80</w:t>
      </w:r>
      <w:r w:rsidR="00A31835" w:rsidRPr="00553E95">
        <w:rPr>
          <w:rFonts w:asciiTheme="minorHAnsi" w:eastAsia="Times New Roman" w:hAnsiTheme="minorHAnsi" w:cstheme="minorHAnsi"/>
          <w:b/>
          <w:bCs/>
          <w:iCs/>
          <w:sz w:val="24"/>
          <w:szCs w:val="24"/>
        </w:rPr>
        <w:t xml:space="preserve"> osób</w:t>
      </w:r>
      <w:r w:rsidRPr="00553E95">
        <w:rPr>
          <w:rFonts w:asciiTheme="minorHAnsi" w:eastAsia="Times New Roman" w:hAnsiTheme="minorHAnsi" w:cstheme="minorHAnsi"/>
          <w:bCs/>
          <w:iCs/>
          <w:sz w:val="24"/>
          <w:szCs w:val="24"/>
          <w:lang w:val="x-none"/>
        </w:rPr>
        <w:t xml:space="preserve">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14654108" w14:textId="5043DECE"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i/lub</w:t>
      </w:r>
    </w:p>
    <w:p w14:paraId="589ACC07" w14:textId="7058A956"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3</w:t>
      </w:r>
    </w:p>
    <w:p w14:paraId="4592030E" w14:textId="7434CABD"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 xml:space="preserve">Usługa kompleksowa polegająca na </w:t>
      </w:r>
      <w:r w:rsidRPr="00553E95">
        <w:rPr>
          <w:rFonts w:asciiTheme="minorHAnsi" w:eastAsia="Times New Roman" w:hAnsiTheme="minorHAnsi" w:cstheme="minorHAnsi"/>
          <w:iCs/>
          <w:sz w:val="24"/>
          <w:szCs w:val="24"/>
        </w:rPr>
        <w:t>przeprowadzenie</w:t>
      </w:r>
      <w:r w:rsidRPr="00553E95">
        <w:rPr>
          <w:rFonts w:asciiTheme="minorHAnsi" w:eastAsia="Times New Roman" w:hAnsiTheme="minorHAnsi" w:cstheme="minorHAnsi"/>
          <w:b/>
          <w:bCs/>
          <w:iCs/>
          <w:sz w:val="24"/>
          <w:szCs w:val="24"/>
        </w:rPr>
        <w:t xml:space="preserve"> 9 edycji szkoleń w formie hybrydowej z zakresu organizacji społeczności lokalnej  – łącznie dla maksymalnie 180 osób</w:t>
      </w:r>
      <w:r w:rsidRPr="00553E95">
        <w:rPr>
          <w:rFonts w:asciiTheme="minorHAnsi" w:eastAsia="Times New Roman" w:hAnsiTheme="minorHAnsi" w:cstheme="minorHAnsi"/>
          <w:bCs/>
          <w:iCs/>
          <w:sz w:val="24"/>
          <w:szCs w:val="24"/>
          <w:lang w:val="x-none"/>
        </w:rPr>
        <w:t xml:space="preserve">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00BCDDD9" w14:textId="77777777" w:rsidR="005C53FF" w:rsidRPr="00553E95" w:rsidRDefault="005C53FF" w:rsidP="00A31835">
      <w:pPr>
        <w:contextualSpacing/>
        <w:rPr>
          <w:rFonts w:asciiTheme="minorHAnsi" w:eastAsia="Times New Roman" w:hAnsiTheme="minorHAnsi" w:cstheme="minorHAnsi"/>
          <w:bCs/>
          <w:iCs/>
          <w:sz w:val="24"/>
          <w:szCs w:val="24"/>
          <w:lang w:val="x-none"/>
        </w:rPr>
      </w:pPr>
    </w:p>
    <w:p w14:paraId="76FBA9B4" w14:textId="77777777" w:rsidR="000756BE" w:rsidRPr="00553E95" w:rsidRDefault="000756BE" w:rsidP="000756BE">
      <w:pPr>
        <w:contextualSpacing/>
        <w:rPr>
          <w:rFonts w:asciiTheme="minorHAnsi" w:eastAsia="Times New Roman" w:hAnsiTheme="minorHAnsi" w:cstheme="minorHAnsi"/>
          <w:bCs/>
          <w:iCs/>
          <w:sz w:val="24"/>
          <w:szCs w:val="24"/>
          <w:lang w:val="x-none"/>
        </w:rPr>
      </w:pPr>
    </w:p>
    <w:p w14:paraId="2FAA48AE" w14:textId="77777777" w:rsidR="000756BE" w:rsidRPr="00553E95" w:rsidRDefault="000756BE"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Projekt jest dofinansowany z Unii Europejskiej w ramach Działania 4.13 Program Fundusze Europejskie dla Rozwoju Społecznego 2021-2027 (FERS).</w:t>
      </w:r>
    </w:p>
    <w:p w14:paraId="36487C60" w14:textId="77777777" w:rsidR="005824B6" w:rsidRPr="00553E95" w:rsidRDefault="005824B6" w:rsidP="00666EAC">
      <w:pPr>
        <w:contextualSpacing/>
        <w:rPr>
          <w:rFonts w:asciiTheme="minorHAnsi" w:eastAsia="Times New Roman" w:hAnsiTheme="minorHAnsi" w:cstheme="minorHAnsi"/>
          <w:iCs/>
          <w:sz w:val="24"/>
          <w:szCs w:val="24"/>
          <w:lang w:eastAsia="en-US"/>
        </w:rPr>
      </w:pPr>
    </w:p>
    <w:tbl>
      <w:tblPr>
        <w:tblW w:w="142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0"/>
        <w:gridCol w:w="12474"/>
      </w:tblGrid>
      <w:tr w:rsidR="005165DF" w:rsidRPr="00553E95" w14:paraId="2D2CDD2C" w14:textId="77777777" w:rsidTr="00553E95">
        <w:trPr>
          <w:trHeight w:val="483"/>
        </w:trPr>
        <w:tc>
          <w:tcPr>
            <w:tcW w:w="1730" w:type="dxa"/>
            <w:tcBorders>
              <w:top w:val="single" w:sz="4" w:space="0" w:color="000000"/>
              <w:left w:val="single" w:sz="4" w:space="0" w:color="000000"/>
              <w:bottom w:val="single" w:sz="4" w:space="0" w:color="000000"/>
              <w:right w:val="single" w:sz="4" w:space="0" w:color="000000"/>
            </w:tcBorders>
          </w:tcPr>
          <w:p w14:paraId="08899C61" w14:textId="589B61BC" w:rsidR="00862AD6" w:rsidRPr="00553E95" w:rsidRDefault="00862AD6" w:rsidP="00B47D97">
            <w:pPr>
              <w:rPr>
                <w:rFonts w:asciiTheme="minorHAnsi" w:hAnsiTheme="minorHAnsi" w:cstheme="minorHAnsi"/>
                <w:iCs/>
                <w:sz w:val="24"/>
                <w:szCs w:val="24"/>
              </w:rPr>
            </w:pPr>
            <w:r w:rsidRPr="00553E95">
              <w:rPr>
                <w:rFonts w:asciiTheme="minorHAnsi" w:hAnsiTheme="minorHAnsi" w:cstheme="minorHAnsi"/>
                <w:iCs/>
                <w:sz w:val="24"/>
                <w:szCs w:val="24"/>
              </w:rPr>
              <w:lastRenderedPageBreak/>
              <w:t>Przedmiot  zamówienia</w:t>
            </w:r>
          </w:p>
        </w:tc>
        <w:tc>
          <w:tcPr>
            <w:tcW w:w="12474" w:type="dxa"/>
            <w:tcBorders>
              <w:top w:val="single" w:sz="4" w:space="0" w:color="000000"/>
              <w:left w:val="single" w:sz="4" w:space="0" w:color="000000"/>
              <w:bottom w:val="single" w:sz="4" w:space="0" w:color="000000"/>
              <w:right w:val="single" w:sz="4" w:space="0" w:color="000000"/>
            </w:tcBorders>
          </w:tcPr>
          <w:p w14:paraId="71D5D4AB"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w:t>
            </w:r>
            <w:r w:rsidRPr="00553E95">
              <w:rPr>
                <w:rFonts w:asciiTheme="minorHAnsi" w:eastAsia="Times New Roman" w:hAnsiTheme="minorHAnsi" w:cstheme="minorHAnsi"/>
                <w:bCs/>
                <w:iCs/>
                <w:sz w:val="24"/>
                <w:szCs w:val="24"/>
                <w:lang w:val="x-none"/>
              </w:rPr>
              <w:tab/>
              <w:t>Przedmiotem zamówienia są:</w:t>
            </w:r>
          </w:p>
          <w:p w14:paraId="334C908B"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Kompleksowe usługi w zakresie przygotowania i przeprowadzenia szkoleń dla uczestników projektu realizowanego przez Dolnośląski Ośrodek Polityki Społecznej we Wrocławiu pn. „Koordynacja działań w zakresie polityki społecznej w województwie dolnośląskim”, w podziale na trzy zadania tj.</w:t>
            </w:r>
          </w:p>
          <w:p w14:paraId="1B51F80B"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1</w:t>
            </w:r>
          </w:p>
          <w:p w14:paraId="32A585C7" w14:textId="77777777" w:rsidR="005C53FF" w:rsidRPr="00553E95" w:rsidRDefault="005C53FF" w:rsidP="005C53FF">
            <w:pPr>
              <w:rPr>
                <w:rFonts w:asciiTheme="minorHAnsi" w:eastAsia="Times New Roman" w:hAnsiTheme="minorHAnsi" w:cstheme="minorHAnsi"/>
                <w:b/>
                <w:bCs/>
                <w:iCs/>
                <w:sz w:val="24"/>
                <w:szCs w:val="24"/>
              </w:rPr>
            </w:pPr>
            <w:r w:rsidRPr="00553E95">
              <w:rPr>
                <w:rFonts w:asciiTheme="minorHAnsi" w:eastAsia="Times New Roman" w:hAnsiTheme="minorHAnsi" w:cstheme="minorHAnsi"/>
                <w:bCs/>
                <w:iCs/>
                <w:sz w:val="24"/>
                <w:szCs w:val="24"/>
                <w:lang w:val="x-none"/>
              </w:rPr>
              <w:t>Usługa kompleksowa polegająca na przeprowadzeniu</w:t>
            </w:r>
            <w:r w:rsidRPr="00553E95">
              <w:rPr>
                <w:rFonts w:asciiTheme="minorHAnsi" w:eastAsia="Times New Roman" w:hAnsiTheme="minorHAnsi" w:cstheme="minorHAnsi"/>
                <w:b/>
                <w:bCs/>
                <w:iCs/>
                <w:sz w:val="24"/>
                <w:szCs w:val="24"/>
              </w:rPr>
              <w:t xml:space="preserve"> 5 edycji szkoleń w formie hybrydowej z zakresu zarządzania i organizacji usług społecznych – łącznie dla maksymalnie 100 osób</w:t>
            </w:r>
            <w:r w:rsidRPr="00553E95">
              <w:rPr>
                <w:rFonts w:asciiTheme="minorHAnsi" w:eastAsia="Times New Roman" w:hAnsiTheme="minorHAnsi" w:cstheme="minorHAnsi"/>
                <w:bCs/>
                <w:iCs/>
                <w:sz w:val="24"/>
                <w:szCs w:val="24"/>
                <w:lang w:val="x-none"/>
              </w:rPr>
              <w:t xml:space="preserve">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1309FD96"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i/lub</w:t>
            </w:r>
          </w:p>
          <w:p w14:paraId="01521240"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2</w:t>
            </w:r>
          </w:p>
          <w:p w14:paraId="4492E1EA"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 xml:space="preserve">Usługa kompleksowa polegająca na </w:t>
            </w:r>
            <w:r w:rsidRPr="00553E95">
              <w:rPr>
                <w:rFonts w:asciiTheme="minorHAnsi" w:eastAsia="Times New Roman" w:hAnsiTheme="minorHAnsi" w:cstheme="minorHAnsi"/>
                <w:iCs/>
                <w:sz w:val="24"/>
                <w:szCs w:val="24"/>
              </w:rPr>
              <w:t>przeprowadzenie</w:t>
            </w:r>
            <w:r w:rsidRPr="00553E95">
              <w:rPr>
                <w:rFonts w:asciiTheme="minorHAnsi" w:eastAsia="Times New Roman" w:hAnsiTheme="minorHAnsi" w:cstheme="minorHAnsi"/>
                <w:b/>
                <w:bCs/>
                <w:iCs/>
                <w:sz w:val="24"/>
                <w:szCs w:val="24"/>
              </w:rPr>
              <w:t xml:space="preserve"> 9 edycji szkoleń w formie hybrydowej z zakresu opracowania i realizacji indywidualnych planów usług społecznych – łącznie dla maksymalnie 180 osób</w:t>
            </w:r>
            <w:r w:rsidRPr="00553E95">
              <w:rPr>
                <w:rFonts w:asciiTheme="minorHAnsi" w:eastAsia="Times New Roman" w:hAnsiTheme="minorHAnsi" w:cstheme="minorHAnsi"/>
                <w:bCs/>
                <w:iCs/>
                <w:sz w:val="24"/>
                <w:szCs w:val="24"/>
                <w:lang w:val="x-none"/>
              </w:rPr>
              <w:t xml:space="preserve">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51F19E7B"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i/lub</w:t>
            </w:r>
          </w:p>
          <w:p w14:paraId="3D59BD22"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3</w:t>
            </w:r>
          </w:p>
          <w:p w14:paraId="36B9A322"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 xml:space="preserve">Usługa kompleksowa polegająca na </w:t>
            </w:r>
            <w:r w:rsidRPr="00553E95">
              <w:rPr>
                <w:rFonts w:asciiTheme="minorHAnsi" w:eastAsia="Times New Roman" w:hAnsiTheme="minorHAnsi" w:cstheme="minorHAnsi"/>
                <w:iCs/>
                <w:sz w:val="24"/>
                <w:szCs w:val="24"/>
              </w:rPr>
              <w:t>przeprowadzenie</w:t>
            </w:r>
            <w:r w:rsidRPr="00553E95">
              <w:rPr>
                <w:rFonts w:asciiTheme="minorHAnsi" w:eastAsia="Times New Roman" w:hAnsiTheme="minorHAnsi" w:cstheme="minorHAnsi"/>
                <w:b/>
                <w:bCs/>
                <w:iCs/>
                <w:sz w:val="24"/>
                <w:szCs w:val="24"/>
              </w:rPr>
              <w:t xml:space="preserve"> 9 edycji szkoleń w formie hybrydowej z zakresu organizacji społeczności lokalnej  – łącznie dla maksymalnie 180 osób</w:t>
            </w:r>
            <w:r w:rsidRPr="00553E95">
              <w:rPr>
                <w:rFonts w:asciiTheme="minorHAnsi" w:eastAsia="Times New Roman" w:hAnsiTheme="minorHAnsi" w:cstheme="minorHAnsi"/>
                <w:bCs/>
                <w:iCs/>
                <w:sz w:val="24"/>
                <w:szCs w:val="24"/>
                <w:lang w:val="x-none"/>
              </w:rPr>
              <w:t xml:space="preserve">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34581EFB" w14:textId="5B521E4E" w:rsidR="00862AD6" w:rsidRPr="00553E95" w:rsidRDefault="00862AD6" w:rsidP="00C2184A">
            <w:pPr>
              <w:contextualSpacing/>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Zamawiający podaje maksymalną liczbę szkoleń.</w:t>
            </w:r>
          </w:p>
          <w:p w14:paraId="33A96232" w14:textId="77777777" w:rsidR="00862AD6" w:rsidRPr="00553E95" w:rsidRDefault="00862AD6" w:rsidP="00862AD6">
            <w:pPr>
              <w:contextualSpacing/>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Zamawiający zapłaci za faktyczną liczbę szkoleń zgłoszonych do realizacji Wykonawcy przez Zamawiającego.</w:t>
            </w:r>
          </w:p>
          <w:p w14:paraId="2240DB61" w14:textId="486641E6" w:rsidR="00862AD6" w:rsidRPr="00553E95" w:rsidRDefault="00862AD6" w:rsidP="00D566B1">
            <w:pPr>
              <w:contextualSpacing/>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Zamawiający zastrzega, iż w razie zrekrutowania poniżej 1</w:t>
            </w:r>
            <w:r w:rsidR="00122540" w:rsidRPr="00553E95">
              <w:rPr>
                <w:rFonts w:asciiTheme="minorHAnsi" w:eastAsia="Times New Roman" w:hAnsiTheme="minorHAnsi" w:cstheme="minorHAnsi"/>
                <w:iCs/>
                <w:sz w:val="24"/>
                <w:szCs w:val="24"/>
                <w:lang w:eastAsia="en-US"/>
              </w:rPr>
              <w:t>2</w:t>
            </w:r>
            <w:r w:rsidRPr="00553E95">
              <w:rPr>
                <w:rFonts w:asciiTheme="minorHAnsi" w:eastAsia="Times New Roman" w:hAnsiTheme="minorHAnsi" w:cstheme="minorHAnsi"/>
                <w:iCs/>
                <w:sz w:val="24"/>
                <w:szCs w:val="24"/>
                <w:lang w:eastAsia="en-US"/>
              </w:rPr>
              <w:t xml:space="preserve"> osób na dane szkolenie (wówczas organizacja </w:t>
            </w:r>
            <w:r w:rsidR="00122540" w:rsidRPr="00553E95">
              <w:rPr>
                <w:rFonts w:asciiTheme="minorHAnsi" w:eastAsia="Times New Roman" w:hAnsiTheme="minorHAnsi" w:cstheme="minorHAnsi"/>
                <w:iCs/>
                <w:sz w:val="24"/>
                <w:szCs w:val="24"/>
                <w:lang w:eastAsia="en-US"/>
              </w:rPr>
              <w:t>szkolenia</w:t>
            </w:r>
            <w:r w:rsidRPr="00553E95">
              <w:rPr>
                <w:rFonts w:asciiTheme="minorHAnsi" w:eastAsia="Times New Roman" w:hAnsiTheme="minorHAnsi" w:cstheme="minorHAnsi"/>
                <w:iCs/>
                <w:sz w:val="24"/>
                <w:szCs w:val="24"/>
                <w:lang w:eastAsia="en-US"/>
              </w:rPr>
              <w:t xml:space="preserve"> nie leży w interesie Zamawiającego) -  szkolenie może zostać przesunięte na inny termin lub odwołane bez ponoszenia jakichkolwiek kosztów przez Zamawiającego (szkolenia nie będą wówczas zgłoszone Wykonawcy do realizacji). Wykonawca o tym fakcie </w:t>
            </w:r>
            <w:r w:rsidRPr="00553E95">
              <w:rPr>
                <w:rFonts w:asciiTheme="minorHAnsi" w:eastAsia="Times New Roman" w:hAnsiTheme="minorHAnsi" w:cstheme="minorHAnsi"/>
                <w:iCs/>
                <w:sz w:val="24"/>
                <w:szCs w:val="24"/>
                <w:lang w:eastAsia="en-US"/>
              </w:rPr>
              <w:lastRenderedPageBreak/>
              <w:t>zostanie poinformowany na najpóźniej 7 dni roboczych przed rozpoczęciem szkolenia.</w:t>
            </w:r>
          </w:p>
        </w:tc>
      </w:tr>
      <w:tr w:rsidR="005165DF" w:rsidRPr="00553E95" w14:paraId="3613337C" w14:textId="77777777" w:rsidTr="00E01FD4">
        <w:trPr>
          <w:trHeight w:val="908"/>
        </w:trPr>
        <w:tc>
          <w:tcPr>
            <w:tcW w:w="1730" w:type="dxa"/>
            <w:tcBorders>
              <w:top w:val="single" w:sz="4" w:space="0" w:color="000000"/>
              <w:left w:val="single" w:sz="4" w:space="0" w:color="000000"/>
              <w:bottom w:val="single" w:sz="4" w:space="0" w:color="000000"/>
              <w:right w:val="single" w:sz="4" w:space="0" w:color="000000"/>
            </w:tcBorders>
            <w:hideMark/>
          </w:tcPr>
          <w:p w14:paraId="3F354907" w14:textId="1DB221F1" w:rsidR="00666EAC" w:rsidRPr="00553E95" w:rsidRDefault="00DD3917" w:rsidP="00B47D97">
            <w:pPr>
              <w:rPr>
                <w:rFonts w:asciiTheme="minorHAnsi" w:hAnsiTheme="minorHAnsi" w:cstheme="minorHAnsi"/>
                <w:iCs/>
                <w:sz w:val="24"/>
                <w:szCs w:val="24"/>
              </w:rPr>
            </w:pPr>
            <w:r w:rsidRPr="00553E95">
              <w:rPr>
                <w:rFonts w:asciiTheme="minorHAnsi" w:hAnsiTheme="minorHAnsi" w:cstheme="minorHAnsi"/>
                <w:iCs/>
                <w:sz w:val="24"/>
                <w:szCs w:val="24"/>
              </w:rPr>
              <w:lastRenderedPageBreak/>
              <w:t>Klasyfikacja kodów CPV</w:t>
            </w:r>
          </w:p>
        </w:tc>
        <w:tc>
          <w:tcPr>
            <w:tcW w:w="12474" w:type="dxa"/>
            <w:tcBorders>
              <w:top w:val="single" w:sz="4" w:space="0" w:color="000000"/>
              <w:left w:val="single" w:sz="4" w:space="0" w:color="000000"/>
              <w:bottom w:val="single" w:sz="4" w:space="0" w:color="000000"/>
              <w:right w:val="single" w:sz="4" w:space="0" w:color="000000"/>
            </w:tcBorders>
          </w:tcPr>
          <w:p w14:paraId="1FF48B19" w14:textId="658D0F49"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 xml:space="preserve">80510000-2 – usługi szkolenia specjalistycznego </w:t>
            </w:r>
          </w:p>
          <w:p w14:paraId="038912E8" w14:textId="240362E4"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80500000-9 – usługi szkoleniowe</w:t>
            </w:r>
          </w:p>
          <w:p w14:paraId="3CA6F312" w14:textId="225FBC16"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55120000-7 – usługi hotelarskie w zakresie spotkań i konferencji</w:t>
            </w:r>
          </w:p>
          <w:p w14:paraId="6BC7DA7E" w14:textId="1825A4D4"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55120000-1 – usługi hotelarskie</w:t>
            </w:r>
          </w:p>
          <w:p w14:paraId="6D16159F" w14:textId="2BD12671"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55110000-4 – hotelarskie usługi noclegowe</w:t>
            </w:r>
          </w:p>
          <w:p w14:paraId="03486CBA" w14:textId="69466B65"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55300000-3 – usługi restauracyjne i dotyczące podawania posiłków</w:t>
            </w:r>
          </w:p>
          <w:p w14:paraId="3C3E1E0A" w14:textId="6CD8E532" w:rsidR="007352F4"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55130000-0 – inne usługi hotelarskie</w:t>
            </w:r>
          </w:p>
        </w:tc>
      </w:tr>
      <w:tr w:rsidR="005165DF" w:rsidRPr="00553E95" w14:paraId="29B73E7D" w14:textId="77777777" w:rsidTr="00122540">
        <w:trPr>
          <w:trHeight w:val="483"/>
        </w:trPr>
        <w:tc>
          <w:tcPr>
            <w:tcW w:w="1730" w:type="dxa"/>
            <w:tcBorders>
              <w:top w:val="single" w:sz="4" w:space="0" w:color="000000"/>
              <w:left w:val="single" w:sz="4" w:space="0" w:color="000000"/>
              <w:bottom w:val="single" w:sz="4" w:space="0" w:color="000000"/>
              <w:right w:val="single" w:sz="4" w:space="0" w:color="000000"/>
            </w:tcBorders>
          </w:tcPr>
          <w:p w14:paraId="382984CD" w14:textId="78CF7878" w:rsidR="00DD3917" w:rsidRPr="00553E95" w:rsidRDefault="00DD3917" w:rsidP="00B47D97">
            <w:pPr>
              <w:rPr>
                <w:rFonts w:asciiTheme="minorHAnsi" w:hAnsiTheme="minorHAnsi" w:cstheme="minorHAnsi"/>
                <w:iCs/>
                <w:sz w:val="24"/>
                <w:szCs w:val="24"/>
              </w:rPr>
            </w:pPr>
            <w:r w:rsidRPr="00553E95">
              <w:rPr>
                <w:rFonts w:asciiTheme="minorHAnsi" w:hAnsiTheme="minorHAnsi" w:cstheme="minorHAnsi"/>
                <w:iCs/>
                <w:sz w:val="24"/>
                <w:szCs w:val="24"/>
              </w:rPr>
              <w:t>Grupa docelowa szkolenia oraz cel szkolenia</w:t>
            </w:r>
          </w:p>
        </w:tc>
        <w:tc>
          <w:tcPr>
            <w:tcW w:w="12474" w:type="dxa"/>
            <w:tcBorders>
              <w:top w:val="single" w:sz="4" w:space="0" w:color="000000"/>
              <w:left w:val="single" w:sz="4" w:space="0" w:color="000000"/>
              <w:bottom w:val="single" w:sz="4" w:space="0" w:color="000000"/>
              <w:right w:val="single" w:sz="4" w:space="0" w:color="000000"/>
            </w:tcBorders>
          </w:tcPr>
          <w:p w14:paraId="7E9EB1A7" w14:textId="6CFCE6AF" w:rsidR="00DD3917" w:rsidRPr="00553E95" w:rsidRDefault="00DD3917" w:rsidP="00891594">
            <w:pPr>
              <w:spacing w:line="256" w:lineRule="auto"/>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 xml:space="preserve">Szkolenie organizowane jest dla uczestników projektu </w:t>
            </w:r>
            <w:r w:rsidR="00DC553F" w:rsidRPr="00553E95">
              <w:rPr>
                <w:rFonts w:asciiTheme="minorHAnsi" w:eastAsia="Times New Roman" w:hAnsiTheme="minorHAnsi" w:cstheme="minorHAnsi"/>
                <w:iCs/>
                <w:sz w:val="24"/>
                <w:szCs w:val="24"/>
                <w:lang w:eastAsia="en-US"/>
              </w:rPr>
              <w:t>tj.</w:t>
            </w:r>
            <w:r w:rsidRPr="00553E95">
              <w:rPr>
                <w:rFonts w:asciiTheme="minorHAnsi" w:eastAsia="Times New Roman" w:hAnsiTheme="minorHAnsi" w:cstheme="minorHAnsi"/>
                <w:iCs/>
                <w:sz w:val="24"/>
                <w:szCs w:val="24"/>
                <w:lang w:eastAsia="en-US"/>
              </w:rPr>
              <w:t xml:space="preserve"> pracowników:</w:t>
            </w:r>
          </w:p>
          <w:p w14:paraId="2D837ADD" w14:textId="77777777" w:rsidR="00122540" w:rsidRPr="00553E95" w:rsidRDefault="00122540" w:rsidP="00122540">
            <w:pPr>
              <w:spacing w:line="256" w:lineRule="auto"/>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samorządy terytorialne i ich jednostki organizacyjne, jako podmioty odpowiedzialne za organizację i dostarczanie usług aktywizacyjnych i usług społecznych na poziomie lokalnym</w:t>
            </w:r>
          </w:p>
          <w:p w14:paraId="280D2BDB" w14:textId="0A2CD1C1" w:rsidR="00122540" w:rsidRPr="00553E95" w:rsidRDefault="00122540" w:rsidP="00122540">
            <w:pPr>
              <w:spacing w:line="256" w:lineRule="auto"/>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 z zastrzeżeniem, że wsparciem zostanie objęty pracownik zatrudniony w instytucji/ podmiocie działających na rzecz włączenia społecznego</w:t>
            </w:r>
            <w:r w:rsidRPr="00553E95">
              <w:rPr>
                <w:rStyle w:val="Odwoanieprzypisudolnego"/>
                <w:rFonts w:asciiTheme="minorHAnsi" w:eastAsia="Times New Roman" w:hAnsiTheme="minorHAnsi" w:cstheme="minorHAnsi"/>
                <w:iCs/>
                <w:sz w:val="24"/>
                <w:szCs w:val="24"/>
                <w:lang w:eastAsia="en-US"/>
              </w:rPr>
              <w:footnoteReference w:id="1"/>
            </w:r>
            <w:r w:rsidRPr="00553E95">
              <w:rPr>
                <w:rFonts w:asciiTheme="minorHAnsi" w:eastAsia="Times New Roman" w:hAnsiTheme="minorHAnsi" w:cstheme="minorHAnsi"/>
                <w:iCs/>
                <w:sz w:val="24"/>
                <w:szCs w:val="24"/>
                <w:lang w:eastAsia="en-US"/>
              </w:rPr>
              <w:t>.</w:t>
            </w:r>
          </w:p>
          <w:p w14:paraId="069C6234" w14:textId="77777777" w:rsidR="00122540" w:rsidRPr="00553E95" w:rsidRDefault="00122540" w:rsidP="00122540">
            <w:pPr>
              <w:spacing w:line="256" w:lineRule="auto"/>
              <w:rPr>
                <w:rFonts w:asciiTheme="minorHAnsi" w:eastAsia="Times New Roman" w:hAnsiTheme="minorHAnsi" w:cstheme="minorHAnsi"/>
                <w:iCs/>
                <w:sz w:val="24"/>
                <w:szCs w:val="24"/>
                <w:lang w:eastAsia="en-US"/>
              </w:rPr>
            </w:pPr>
            <w:r w:rsidRPr="00A42492">
              <w:rPr>
                <w:rFonts w:asciiTheme="minorHAnsi" w:eastAsia="Times New Roman" w:hAnsiTheme="minorHAnsi" w:cstheme="minorHAnsi"/>
                <w:iCs/>
                <w:sz w:val="24"/>
                <w:szCs w:val="24"/>
                <w:lang w:eastAsia="en-US"/>
              </w:rPr>
              <w:t>We wsparciu mogą wziąć także udział przedstawiciele wskazanych powyżej podmiotów, nie będących pracownikami tych podmiotów, w szczególności członkowie zarządu, członkowie, wolontariusze zaangażowani w realizację działań na rzecz wsparcia rodziny i pieczy zastępczej i adopcji lub włączenia społecznego lub pomocy i integracji społecznej, pod warunkiem, ze zostaną skierowani do udziału w projekcie przez podmiot korzystający bezpośrednio ze wsparcia EFS+.</w:t>
            </w:r>
            <w:r w:rsidRPr="00553E95">
              <w:rPr>
                <w:rFonts w:asciiTheme="minorHAnsi" w:eastAsia="Times New Roman" w:hAnsiTheme="minorHAnsi" w:cstheme="minorHAnsi"/>
                <w:iCs/>
                <w:sz w:val="24"/>
                <w:szCs w:val="24"/>
                <w:lang w:eastAsia="en-US"/>
              </w:rPr>
              <w:t xml:space="preserve"> </w:t>
            </w:r>
          </w:p>
          <w:p w14:paraId="1F0990A9" w14:textId="77777777" w:rsidR="00826081" w:rsidRPr="00994EB0" w:rsidRDefault="00826081" w:rsidP="00826081">
            <w:pPr>
              <w:spacing w:line="256" w:lineRule="auto"/>
              <w:rPr>
                <w:rFonts w:asciiTheme="minorHAnsi" w:eastAsia="Times New Roman" w:hAnsiTheme="minorHAnsi" w:cstheme="minorHAnsi"/>
                <w:iCs/>
                <w:sz w:val="24"/>
                <w:szCs w:val="24"/>
                <w:lang w:eastAsia="en-US"/>
              </w:rPr>
            </w:pPr>
            <w:r w:rsidRPr="00994EB0">
              <w:rPr>
                <w:rFonts w:asciiTheme="minorHAnsi" w:eastAsia="Times New Roman" w:hAnsiTheme="minorHAnsi" w:cstheme="minorHAnsi"/>
                <w:b/>
                <w:bCs/>
                <w:iCs/>
                <w:sz w:val="24"/>
                <w:szCs w:val="24"/>
                <w:lang w:eastAsia="en-US"/>
              </w:rPr>
              <w:t>Cel szkoleń:</w:t>
            </w:r>
            <w:r w:rsidRPr="00994EB0">
              <w:rPr>
                <w:rFonts w:asciiTheme="minorHAnsi" w:eastAsia="Times New Roman" w:hAnsiTheme="minorHAnsi" w:cstheme="minorHAnsi"/>
                <w:iCs/>
                <w:sz w:val="24"/>
                <w:szCs w:val="24"/>
                <w:lang w:eastAsia="en-US"/>
              </w:rPr>
              <w:t xml:space="preserve"> Nabycie kwalifikacji wymaganych dla organizatora społeczności lokalnej do wykonywania zadań wynikających z Ustawy z dnia 19 lipca 2019 r. o realizowaniu usług społecznych przez centrum usług społecznych oraz wskazanych w  Rozporządzeniu Rady Ministrów z dnia 30 marca 2020 r. w sprawie szkoleń dla pracowników centrów usług społecznych (Dz. U. z 2020 r. poz. 664)</w:t>
            </w:r>
          </w:p>
          <w:p w14:paraId="2BD872C2" w14:textId="08617D1E" w:rsidR="00DD3917" w:rsidRPr="00553E95" w:rsidRDefault="00DD3917" w:rsidP="00891594">
            <w:pPr>
              <w:spacing w:line="256" w:lineRule="auto"/>
              <w:rPr>
                <w:rFonts w:asciiTheme="minorHAnsi" w:eastAsia="Times New Roman" w:hAnsiTheme="minorHAnsi" w:cstheme="minorHAnsi"/>
                <w:iCs/>
                <w:sz w:val="24"/>
                <w:szCs w:val="24"/>
                <w:lang w:eastAsia="en-US"/>
              </w:rPr>
            </w:pPr>
          </w:p>
        </w:tc>
      </w:tr>
      <w:tr w:rsidR="005165DF" w:rsidRPr="00553E95" w14:paraId="5ACA8781" w14:textId="77777777" w:rsidTr="00826081">
        <w:trPr>
          <w:trHeight w:val="625"/>
        </w:trPr>
        <w:tc>
          <w:tcPr>
            <w:tcW w:w="1730" w:type="dxa"/>
            <w:tcBorders>
              <w:top w:val="single" w:sz="4" w:space="0" w:color="000000"/>
              <w:left w:val="single" w:sz="4" w:space="0" w:color="000000"/>
              <w:bottom w:val="single" w:sz="4" w:space="0" w:color="000000"/>
              <w:right w:val="single" w:sz="4" w:space="0" w:color="000000"/>
            </w:tcBorders>
          </w:tcPr>
          <w:p w14:paraId="3A2892C7" w14:textId="5A923DCB" w:rsidR="00DD3917" w:rsidRPr="00553E95" w:rsidRDefault="00DC553F" w:rsidP="00B47D97">
            <w:pPr>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Zakres </w:t>
            </w:r>
            <w:r w:rsidR="00110AA1" w:rsidRPr="00553E95">
              <w:rPr>
                <w:rFonts w:asciiTheme="minorHAnsi" w:hAnsiTheme="minorHAnsi" w:cstheme="minorHAnsi"/>
                <w:iCs/>
                <w:sz w:val="24"/>
                <w:szCs w:val="24"/>
              </w:rPr>
              <w:t xml:space="preserve">merytoryczny </w:t>
            </w:r>
            <w:r w:rsidRPr="00553E95">
              <w:rPr>
                <w:rFonts w:asciiTheme="minorHAnsi" w:hAnsiTheme="minorHAnsi" w:cstheme="minorHAnsi"/>
                <w:iCs/>
                <w:sz w:val="24"/>
                <w:szCs w:val="24"/>
              </w:rPr>
              <w:t>szkole</w:t>
            </w:r>
            <w:r w:rsidR="00110AA1" w:rsidRPr="00553E95">
              <w:rPr>
                <w:rFonts w:asciiTheme="minorHAnsi" w:hAnsiTheme="minorHAnsi" w:cstheme="minorHAnsi"/>
                <w:iCs/>
                <w:sz w:val="24"/>
                <w:szCs w:val="24"/>
              </w:rPr>
              <w:t>ń</w:t>
            </w:r>
            <w:r w:rsidRPr="00553E95">
              <w:rPr>
                <w:rFonts w:asciiTheme="minorHAnsi" w:hAnsiTheme="minorHAnsi" w:cstheme="minorHAnsi"/>
                <w:iCs/>
                <w:sz w:val="24"/>
                <w:szCs w:val="24"/>
              </w:rPr>
              <w:t xml:space="preserve">, realizacja usługi trenerskiej </w:t>
            </w:r>
          </w:p>
        </w:tc>
        <w:tc>
          <w:tcPr>
            <w:tcW w:w="12474" w:type="dxa"/>
            <w:tcBorders>
              <w:top w:val="single" w:sz="4" w:space="0" w:color="000000"/>
              <w:left w:val="single" w:sz="4" w:space="0" w:color="000000"/>
              <w:bottom w:val="single" w:sz="4" w:space="0" w:color="000000"/>
              <w:right w:val="single" w:sz="4" w:space="0" w:color="000000"/>
            </w:tcBorders>
          </w:tcPr>
          <w:p w14:paraId="5F91ABE0" w14:textId="77777777" w:rsidR="00826081" w:rsidRPr="00994EB0" w:rsidRDefault="00826081" w:rsidP="00826081">
            <w:pPr>
              <w:pStyle w:val="Default"/>
              <w:spacing w:after="240"/>
              <w:rPr>
                <w:rFonts w:asciiTheme="minorHAnsi" w:hAnsiTheme="minorHAnsi" w:cstheme="minorHAnsi"/>
                <w:b/>
                <w:bCs/>
                <w:color w:val="auto"/>
              </w:rPr>
            </w:pPr>
            <w:r w:rsidRPr="00994EB0">
              <w:rPr>
                <w:rFonts w:asciiTheme="minorHAnsi" w:hAnsiTheme="minorHAnsi" w:cstheme="minorHAnsi"/>
                <w:b/>
                <w:bCs/>
                <w:color w:val="auto"/>
              </w:rPr>
              <w:t xml:space="preserve">Zakres tematyczny szkoleń. </w:t>
            </w:r>
          </w:p>
          <w:p w14:paraId="727B88A3" w14:textId="77777777" w:rsidR="00826081" w:rsidRPr="00994EB0" w:rsidRDefault="00826081" w:rsidP="00826081">
            <w:pPr>
              <w:pStyle w:val="Default"/>
              <w:spacing w:line="276" w:lineRule="auto"/>
              <w:rPr>
                <w:rFonts w:asciiTheme="minorHAnsi" w:hAnsiTheme="minorHAnsi" w:cstheme="minorHAnsi"/>
                <w:b/>
                <w:bCs/>
                <w:color w:val="auto"/>
              </w:rPr>
            </w:pPr>
            <w:r w:rsidRPr="00994EB0">
              <w:rPr>
                <w:rFonts w:asciiTheme="minorHAnsi" w:hAnsiTheme="minorHAnsi" w:cstheme="minorHAnsi"/>
                <w:color w:val="auto"/>
              </w:rPr>
              <w:t>Szkolenia zostaną zrealizowane zgodnie z minimum programowym dla szkoleń z zakresu organizacji społeczności lokalnej określonych w Rozporządzeniu Rady Ministrów z dnia 30 marca 2020 r. w sprawie szkoleń dla pracowników centrum usług społecznych, obejmującym następujące moduły i liczbę godzin przeznaczonych na ich realizację</w:t>
            </w:r>
            <w:r w:rsidRPr="00994EB0">
              <w:rPr>
                <w:rFonts w:asciiTheme="minorHAnsi" w:hAnsiTheme="minorHAnsi" w:cstheme="minorHAnsi"/>
                <w:b/>
                <w:bCs/>
                <w:color w:val="auto"/>
              </w:rPr>
              <w:t>:</w:t>
            </w:r>
          </w:p>
          <w:p w14:paraId="0835D45F" w14:textId="77777777" w:rsidR="00826081" w:rsidRPr="00994EB0" w:rsidRDefault="00826081" w:rsidP="00826081">
            <w:pPr>
              <w:pStyle w:val="Default"/>
              <w:spacing w:after="240"/>
              <w:rPr>
                <w:rFonts w:asciiTheme="minorHAnsi" w:hAnsiTheme="minorHAnsi" w:cstheme="minorHAnsi"/>
                <w:b/>
                <w:bCs/>
                <w:color w:val="auto"/>
              </w:rPr>
            </w:pPr>
            <w:r w:rsidRPr="00994EB0">
              <w:rPr>
                <w:rFonts w:asciiTheme="minorHAnsi" w:hAnsiTheme="minorHAnsi" w:cstheme="minorHAnsi"/>
                <w:b/>
                <w:bCs/>
                <w:color w:val="auto"/>
              </w:rPr>
              <w:t>Minimum programowe szkolenia z zakresu organizacji społeczności lokalnej obejmuje następujące moduły oraz liczbę godzin przeznaczonych na ich realizację:</w:t>
            </w:r>
          </w:p>
          <w:p w14:paraId="1420FD6E" w14:textId="77777777" w:rsidR="00826081" w:rsidRPr="00994EB0" w:rsidRDefault="00826081" w:rsidP="00826081">
            <w:pPr>
              <w:pStyle w:val="Default"/>
              <w:rPr>
                <w:rFonts w:asciiTheme="minorHAnsi" w:hAnsiTheme="minorHAnsi" w:cstheme="minorHAnsi"/>
                <w:color w:val="auto"/>
              </w:rPr>
            </w:pPr>
            <w:r w:rsidRPr="00994EB0">
              <w:rPr>
                <w:rFonts w:asciiTheme="minorHAnsi" w:hAnsiTheme="minorHAnsi" w:cstheme="minorHAnsi"/>
                <w:color w:val="auto"/>
              </w:rPr>
              <w:t>1) centrum usług społecznych jako podmiot lokalnej polityki społecznej – przepisy prawne regulujące powoływanie, organizację i funkcjonowanie centrum – 5 godzin;</w:t>
            </w:r>
          </w:p>
          <w:p w14:paraId="50A73249" w14:textId="77777777" w:rsidR="00826081" w:rsidRPr="00994EB0" w:rsidRDefault="00826081" w:rsidP="00826081">
            <w:pPr>
              <w:pStyle w:val="Default"/>
              <w:rPr>
                <w:rFonts w:asciiTheme="minorHAnsi" w:hAnsiTheme="minorHAnsi" w:cstheme="minorHAnsi"/>
                <w:color w:val="auto"/>
              </w:rPr>
            </w:pPr>
            <w:r w:rsidRPr="00994EB0">
              <w:rPr>
                <w:rFonts w:asciiTheme="minorHAnsi" w:hAnsiTheme="minorHAnsi" w:cstheme="minorHAnsi"/>
                <w:color w:val="auto"/>
              </w:rPr>
              <w:t>2) animacja i aktywizacja społeczności lokalnej oraz praca środowiskowa – aspekty praktyczne – 5 godzin;</w:t>
            </w:r>
          </w:p>
          <w:p w14:paraId="394105BE" w14:textId="77777777" w:rsidR="00826081" w:rsidRPr="00994EB0" w:rsidRDefault="00826081" w:rsidP="00826081">
            <w:pPr>
              <w:pStyle w:val="Default"/>
              <w:rPr>
                <w:rFonts w:asciiTheme="minorHAnsi" w:hAnsiTheme="minorHAnsi" w:cstheme="minorHAnsi"/>
                <w:color w:val="auto"/>
              </w:rPr>
            </w:pPr>
            <w:r w:rsidRPr="00994EB0">
              <w:rPr>
                <w:rFonts w:asciiTheme="minorHAnsi" w:hAnsiTheme="minorHAnsi" w:cstheme="minorHAnsi"/>
                <w:color w:val="auto"/>
              </w:rPr>
              <w:t>3) metody rozeznawania potrzeb i potencjału wspólnoty samorządowej w zakresie działań wspierających – 5 godzin;</w:t>
            </w:r>
          </w:p>
          <w:p w14:paraId="0E862118" w14:textId="77777777" w:rsidR="00826081" w:rsidRPr="00994EB0" w:rsidRDefault="00826081" w:rsidP="00826081">
            <w:pPr>
              <w:pStyle w:val="Default"/>
              <w:rPr>
                <w:rFonts w:asciiTheme="minorHAnsi" w:hAnsiTheme="minorHAnsi" w:cstheme="minorHAnsi"/>
                <w:color w:val="auto"/>
              </w:rPr>
            </w:pPr>
            <w:r w:rsidRPr="00994EB0">
              <w:rPr>
                <w:rFonts w:asciiTheme="minorHAnsi" w:hAnsiTheme="minorHAnsi" w:cstheme="minorHAnsi"/>
                <w:color w:val="auto"/>
              </w:rPr>
              <w:t>4) kompetencje, zadania i funkcje organizatora społeczności lokalnej jako planisty, organizatora sieci społecznych oraz animatora lokalnego – 7 godzin;</w:t>
            </w:r>
          </w:p>
          <w:p w14:paraId="4AB04BBE" w14:textId="77777777" w:rsidR="00826081" w:rsidRPr="00994EB0" w:rsidRDefault="00826081" w:rsidP="00826081">
            <w:pPr>
              <w:pStyle w:val="Default"/>
              <w:rPr>
                <w:rFonts w:asciiTheme="minorHAnsi" w:hAnsiTheme="minorHAnsi" w:cstheme="minorHAnsi"/>
                <w:color w:val="auto"/>
              </w:rPr>
            </w:pPr>
            <w:r w:rsidRPr="00994EB0">
              <w:rPr>
                <w:rFonts w:asciiTheme="minorHAnsi" w:hAnsiTheme="minorHAnsi" w:cstheme="minorHAnsi"/>
                <w:color w:val="auto"/>
              </w:rPr>
              <w:t>5) planowanie rozwoju społeczności lokalnej, w tym opracowywanie i aktualizacja planu organizowania społeczności lokalnej – 8 godzin;</w:t>
            </w:r>
          </w:p>
          <w:p w14:paraId="68569070" w14:textId="77777777" w:rsidR="00826081" w:rsidRPr="00994EB0" w:rsidRDefault="00826081" w:rsidP="00826081">
            <w:pPr>
              <w:pStyle w:val="Default"/>
              <w:rPr>
                <w:rFonts w:asciiTheme="minorHAnsi" w:hAnsiTheme="minorHAnsi" w:cstheme="minorHAnsi"/>
                <w:color w:val="auto"/>
              </w:rPr>
            </w:pPr>
            <w:r w:rsidRPr="00994EB0">
              <w:rPr>
                <w:rFonts w:asciiTheme="minorHAnsi" w:hAnsiTheme="minorHAnsi" w:cstheme="minorHAnsi"/>
                <w:color w:val="auto"/>
              </w:rPr>
              <w:t>6) metodyka pracy ze społecznością lokalną, z uwzględnieniem wolontariatu, samopomocy, wsparcia sąsiedzkiego oraz współpracy z podmiotami prowadzącymi na obszarze działania centrum usług społecznych animację lokalną lub inne formy pracy środowiskowej – 10 godzin;</w:t>
            </w:r>
          </w:p>
          <w:p w14:paraId="5BEFFF6A" w14:textId="77777777" w:rsidR="00826081" w:rsidRPr="00994EB0" w:rsidRDefault="00826081" w:rsidP="00826081">
            <w:pPr>
              <w:pStyle w:val="Default"/>
              <w:rPr>
                <w:rFonts w:asciiTheme="minorHAnsi" w:hAnsiTheme="minorHAnsi" w:cstheme="minorHAnsi"/>
                <w:color w:val="auto"/>
              </w:rPr>
            </w:pPr>
            <w:r w:rsidRPr="00994EB0">
              <w:rPr>
                <w:rFonts w:asciiTheme="minorHAnsi" w:hAnsiTheme="minorHAnsi" w:cstheme="minorHAnsi"/>
                <w:color w:val="auto"/>
              </w:rPr>
              <w:t>7) doświadczenia ośrodków pomocy społecznej w pracy ze społecznością lokalną – 5 godzin;</w:t>
            </w:r>
          </w:p>
          <w:p w14:paraId="21266079" w14:textId="77777777" w:rsidR="00826081" w:rsidRPr="00994EB0" w:rsidRDefault="00826081" w:rsidP="00826081">
            <w:pPr>
              <w:pStyle w:val="Default"/>
              <w:rPr>
                <w:rFonts w:asciiTheme="minorHAnsi" w:hAnsiTheme="minorHAnsi" w:cstheme="minorHAnsi"/>
                <w:color w:val="auto"/>
              </w:rPr>
            </w:pPr>
            <w:r w:rsidRPr="00994EB0">
              <w:rPr>
                <w:rFonts w:asciiTheme="minorHAnsi" w:hAnsiTheme="minorHAnsi" w:cstheme="minorHAnsi"/>
                <w:color w:val="auto"/>
              </w:rPr>
              <w:t>8) gromadzenie informacji o dostępnych dla mieszkańców działaniach wspierających – aspekty techniczne – 5 godzin;</w:t>
            </w:r>
          </w:p>
          <w:p w14:paraId="584FC910" w14:textId="77777777" w:rsidR="00826081" w:rsidRPr="00994EB0" w:rsidRDefault="00826081" w:rsidP="00826081">
            <w:pPr>
              <w:pStyle w:val="Default"/>
              <w:rPr>
                <w:rFonts w:asciiTheme="minorHAnsi" w:hAnsiTheme="minorHAnsi" w:cstheme="minorHAnsi"/>
                <w:color w:val="auto"/>
              </w:rPr>
            </w:pPr>
            <w:r w:rsidRPr="00994EB0">
              <w:rPr>
                <w:rFonts w:asciiTheme="minorHAnsi" w:hAnsiTheme="minorHAnsi" w:cstheme="minorHAnsi"/>
                <w:color w:val="auto"/>
              </w:rPr>
              <w:t>9) zarządzanie usługami społecznymi w kontekście wielokulturowości, psychologiczne uwarunkowania związane z do-świadczeniem migracyjnym – 4 godziny;</w:t>
            </w:r>
          </w:p>
          <w:p w14:paraId="07E1531E" w14:textId="77777777" w:rsidR="00826081" w:rsidRPr="00994EB0" w:rsidRDefault="00826081" w:rsidP="00826081">
            <w:pPr>
              <w:pStyle w:val="Default"/>
              <w:rPr>
                <w:rFonts w:asciiTheme="minorHAnsi" w:hAnsiTheme="minorHAnsi" w:cstheme="minorHAnsi"/>
                <w:color w:val="auto"/>
              </w:rPr>
            </w:pPr>
            <w:r w:rsidRPr="00994EB0">
              <w:rPr>
                <w:rFonts w:asciiTheme="minorHAnsi" w:hAnsiTheme="minorHAnsi" w:cstheme="minorHAnsi"/>
                <w:color w:val="auto"/>
              </w:rPr>
              <w:t>10) rola organizacji pozarządowych w kształtowaniu lokalnego rynku usług społecznych oraz zasady współpracy z partnerami społecznymi – 3 godziny.</w:t>
            </w:r>
          </w:p>
          <w:p w14:paraId="4193B66F" w14:textId="6A3E5361" w:rsidR="00DD3917" w:rsidRPr="00994EB0" w:rsidRDefault="00826081" w:rsidP="00826081">
            <w:pPr>
              <w:pStyle w:val="Default"/>
              <w:spacing w:after="240" w:line="276" w:lineRule="auto"/>
              <w:rPr>
                <w:rFonts w:asciiTheme="minorHAnsi" w:hAnsiTheme="minorHAnsi" w:cstheme="minorHAnsi"/>
                <w:b/>
                <w:bCs/>
                <w:color w:val="auto"/>
                <w:u w:val="single"/>
              </w:rPr>
            </w:pPr>
            <w:r w:rsidRPr="00994EB0">
              <w:rPr>
                <w:rFonts w:asciiTheme="minorHAnsi" w:hAnsiTheme="minorHAnsi" w:cstheme="minorHAnsi"/>
                <w:b/>
                <w:bCs/>
                <w:color w:val="auto"/>
                <w:u w:val="single"/>
              </w:rPr>
              <w:lastRenderedPageBreak/>
              <w:t>łącznie 57 godzin dydaktycznych dla każdego cyklu</w:t>
            </w:r>
          </w:p>
        </w:tc>
      </w:tr>
      <w:tr w:rsidR="005165DF" w:rsidRPr="00553E95" w14:paraId="5B2CE085" w14:textId="77777777" w:rsidTr="00577462">
        <w:trPr>
          <w:trHeight w:val="185"/>
        </w:trPr>
        <w:tc>
          <w:tcPr>
            <w:tcW w:w="1730" w:type="dxa"/>
            <w:tcBorders>
              <w:top w:val="single" w:sz="4" w:space="0" w:color="000000"/>
              <w:left w:val="single" w:sz="4" w:space="0" w:color="000000"/>
              <w:bottom w:val="single" w:sz="4" w:space="0" w:color="000000"/>
              <w:right w:val="single" w:sz="4" w:space="0" w:color="000000"/>
            </w:tcBorders>
            <w:hideMark/>
          </w:tcPr>
          <w:p w14:paraId="19AAEB53" w14:textId="16E570B0" w:rsidR="00666EAC" w:rsidRPr="00553E95" w:rsidRDefault="00666EAC">
            <w:pPr>
              <w:rPr>
                <w:rFonts w:asciiTheme="minorHAnsi" w:hAnsiTheme="minorHAnsi" w:cstheme="minorHAnsi"/>
                <w:iCs/>
                <w:sz w:val="24"/>
                <w:szCs w:val="24"/>
              </w:rPr>
            </w:pPr>
            <w:r w:rsidRPr="00553E95">
              <w:rPr>
                <w:rFonts w:asciiTheme="minorHAnsi" w:hAnsiTheme="minorHAnsi" w:cstheme="minorHAnsi"/>
                <w:iCs/>
                <w:sz w:val="24"/>
                <w:szCs w:val="24"/>
              </w:rPr>
              <w:lastRenderedPageBreak/>
              <w:t>Liczba s</w:t>
            </w:r>
            <w:r w:rsidR="001F220F" w:rsidRPr="00553E95">
              <w:rPr>
                <w:rFonts w:asciiTheme="minorHAnsi" w:hAnsiTheme="minorHAnsi" w:cstheme="minorHAnsi"/>
                <w:iCs/>
                <w:sz w:val="24"/>
                <w:szCs w:val="24"/>
              </w:rPr>
              <w:t>zkoleń</w:t>
            </w:r>
            <w:r w:rsidRPr="00553E95">
              <w:rPr>
                <w:rFonts w:asciiTheme="minorHAnsi" w:hAnsiTheme="minorHAnsi" w:cstheme="minorHAnsi"/>
                <w:iCs/>
                <w:sz w:val="24"/>
                <w:szCs w:val="24"/>
              </w:rPr>
              <w:t xml:space="preserve"> oraz osób biorących udział w s</w:t>
            </w:r>
            <w:r w:rsidR="001F220F" w:rsidRPr="00553E95">
              <w:rPr>
                <w:rFonts w:asciiTheme="minorHAnsi" w:hAnsiTheme="minorHAnsi" w:cstheme="minorHAnsi"/>
                <w:iCs/>
                <w:sz w:val="24"/>
                <w:szCs w:val="24"/>
              </w:rPr>
              <w:t>zkoleniu</w:t>
            </w:r>
          </w:p>
        </w:tc>
        <w:tc>
          <w:tcPr>
            <w:tcW w:w="12474" w:type="dxa"/>
            <w:tcBorders>
              <w:top w:val="single" w:sz="4" w:space="0" w:color="000000"/>
              <w:left w:val="single" w:sz="4" w:space="0" w:color="000000"/>
              <w:bottom w:val="single" w:sz="4" w:space="0" w:color="000000"/>
              <w:right w:val="single" w:sz="4" w:space="0" w:color="000000"/>
            </w:tcBorders>
            <w:hideMark/>
          </w:tcPr>
          <w:p w14:paraId="1D436FDC" w14:textId="77777777" w:rsidR="00826081" w:rsidRPr="00994EB0" w:rsidRDefault="00826081" w:rsidP="00826081">
            <w:pPr>
              <w:rPr>
                <w:rFonts w:asciiTheme="minorHAnsi" w:hAnsiTheme="minorHAnsi" w:cstheme="minorHAnsi"/>
                <w:iCs/>
                <w:sz w:val="24"/>
                <w:szCs w:val="24"/>
              </w:rPr>
            </w:pPr>
            <w:r w:rsidRPr="00994EB0">
              <w:rPr>
                <w:rFonts w:asciiTheme="minorHAnsi" w:eastAsia="Times New Roman" w:hAnsiTheme="minorHAnsi" w:cstheme="minorHAnsi"/>
                <w:b/>
                <w:bCs/>
                <w:iCs/>
                <w:sz w:val="24"/>
                <w:szCs w:val="24"/>
              </w:rPr>
              <w:t>9 edycji</w:t>
            </w:r>
            <w:r w:rsidRPr="00994EB0">
              <w:rPr>
                <w:rFonts w:asciiTheme="minorHAnsi" w:eastAsia="Times New Roman" w:hAnsiTheme="minorHAnsi" w:cstheme="minorHAnsi"/>
                <w:iCs/>
                <w:sz w:val="24"/>
                <w:szCs w:val="24"/>
              </w:rPr>
              <w:t xml:space="preserve"> </w:t>
            </w:r>
            <w:r w:rsidRPr="00994EB0">
              <w:rPr>
                <w:rFonts w:asciiTheme="minorHAnsi" w:eastAsia="Times New Roman" w:hAnsiTheme="minorHAnsi" w:cstheme="minorHAnsi"/>
                <w:b/>
                <w:bCs/>
                <w:iCs/>
                <w:sz w:val="24"/>
                <w:szCs w:val="24"/>
              </w:rPr>
              <w:t xml:space="preserve">szkoleń hybrydowych </w:t>
            </w:r>
            <w:r w:rsidRPr="00994EB0">
              <w:rPr>
                <w:rFonts w:asciiTheme="minorHAnsi" w:eastAsia="Times New Roman" w:hAnsiTheme="minorHAnsi" w:cstheme="minorHAnsi"/>
                <w:iCs/>
                <w:sz w:val="24"/>
                <w:szCs w:val="24"/>
              </w:rPr>
              <w:t>z zakresu zarządzania i organizacji usług społecznych dla maks. 20 osób w ramach 1 edycji –</w:t>
            </w:r>
            <w:r w:rsidRPr="00994EB0">
              <w:rPr>
                <w:rFonts w:asciiTheme="minorHAnsi" w:eastAsia="Times New Roman" w:hAnsiTheme="minorHAnsi" w:cstheme="minorHAnsi"/>
                <w:b/>
                <w:bCs/>
                <w:iCs/>
                <w:sz w:val="24"/>
                <w:szCs w:val="24"/>
              </w:rPr>
              <w:t xml:space="preserve"> łącznie maksymalnie 180 osób</w:t>
            </w:r>
          </w:p>
          <w:p w14:paraId="4D12895F" w14:textId="5C074087" w:rsidR="00317A28" w:rsidRPr="00994EB0" w:rsidRDefault="00317A28" w:rsidP="001B55E5">
            <w:pPr>
              <w:rPr>
                <w:rFonts w:asciiTheme="minorHAnsi" w:hAnsiTheme="minorHAnsi" w:cstheme="minorHAnsi"/>
                <w:iCs/>
                <w:sz w:val="24"/>
                <w:szCs w:val="24"/>
              </w:rPr>
            </w:pPr>
          </w:p>
        </w:tc>
      </w:tr>
      <w:tr w:rsidR="007B65C0" w:rsidRPr="00553E95" w14:paraId="72DA6B46" w14:textId="77777777" w:rsidTr="00E01FD4">
        <w:trPr>
          <w:trHeight w:val="723"/>
        </w:trPr>
        <w:tc>
          <w:tcPr>
            <w:tcW w:w="1730" w:type="dxa"/>
            <w:tcBorders>
              <w:top w:val="single" w:sz="4" w:space="0" w:color="000000"/>
              <w:left w:val="single" w:sz="4" w:space="0" w:color="000000"/>
              <w:bottom w:val="single" w:sz="4" w:space="0" w:color="000000"/>
              <w:right w:val="single" w:sz="4" w:space="0" w:color="000000"/>
            </w:tcBorders>
          </w:tcPr>
          <w:p w14:paraId="09603DFE" w14:textId="18D865A5" w:rsidR="007B65C0" w:rsidRPr="00553E95" w:rsidRDefault="007B65C0">
            <w:pPr>
              <w:rPr>
                <w:rFonts w:asciiTheme="minorHAnsi" w:hAnsiTheme="minorHAnsi" w:cstheme="minorHAnsi"/>
                <w:iCs/>
                <w:sz w:val="24"/>
                <w:szCs w:val="24"/>
              </w:rPr>
            </w:pPr>
            <w:r w:rsidRPr="00553E95">
              <w:rPr>
                <w:rFonts w:asciiTheme="minorHAnsi" w:hAnsiTheme="minorHAnsi" w:cstheme="minorHAnsi"/>
                <w:iCs/>
                <w:sz w:val="24"/>
                <w:szCs w:val="24"/>
              </w:rPr>
              <w:t>Wielkość zamówienia, zakres i ramy czasowe</w:t>
            </w:r>
          </w:p>
        </w:tc>
        <w:tc>
          <w:tcPr>
            <w:tcW w:w="12474" w:type="dxa"/>
            <w:tcBorders>
              <w:top w:val="single" w:sz="4" w:space="0" w:color="000000"/>
              <w:left w:val="single" w:sz="4" w:space="0" w:color="000000"/>
              <w:bottom w:val="single" w:sz="4" w:space="0" w:color="000000"/>
              <w:right w:val="single" w:sz="4" w:space="0" w:color="000000"/>
            </w:tcBorders>
          </w:tcPr>
          <w:p w14:paraId="3820E18E" w14:textId="36112A39" w:rsidR="006C294B" w:rsidRPr="00553E95" w:rsidRDefault="007B65C0" w:rsidP="007B65C0">
            <w:pPr>
              <w:widowControl/>
              <w:jc w:val="both"/>
              <w:rPr>
                <w:rFonts w:asciiTheme="minorHAnsi" w:hAnsiTheme="minorHAnsi" w:cstheme="minorHAnsi"/>
                <w:iCs/>
                <w:kern w:val="0"/>
                <w:sz w:val="24"/>
                <w:szCs w:val="24"/>
                <w:lang w:eastAsia="en-US"/>
              </w:rPr>
            </w:pPr>
            <w:r w:rsidRPr="00553E95">
              <w:rPr>
                <w:rFonts w:asciiTheme="minorHAnsi" w:hAnsiTheme="minorHAnsi" w:cstheme="minorHAnsi"/>
                <w:iCs/>
                <w:kern w:val="0"/>
                <w:sz w:val="24"/>
                <w:szCs w:val="24"/>
                <w:lang w:eastAsia="en-US"/>
              </w:rPr>
              <w:t xml:space="preserve">W zamówieniu należy przyjąć maksymalną </w:t>
            </w:r>
            <w:r w:rsidR="00553E95">
              <w:rPr>
                <w:rFonts w:asciiTheme="minorHAnsi" w:hAnsiTheme="minorHAnsi" w:cstheme="minorHAnsi"/>
                <w:iCs/>
                <w:kern w:val="0"/>
                <w:sz w:val="24"/>
                <w:szCs w:val="24"/>
                <w:lang w:eastAsia="en-US"/>
              </w:rPr>
              <w:t>liczbę</w:t>
            </w:r>
            <w:r w:rsidRPr="00553E95">
              <w:rPr>
                <w:rFonts w:asciiTheme="minorHAnsi" w:hAnsiTheme="minorHAnsi" w:cstheme="minorHAnsi"/>
                <w:iCs/>
                <w:kern w:val="0"/>
                <w:sz w:val="24"/>
                <w:szCs w:val="24"/>
                <w:lang w:eastAsia="en-US"/>
              </w:rPr>
              <w:t xml:space="preserve"> osób, która może ulec zmniejszeniu</w:t>
            </w:r>
            <w:r w:rsidR="006C294B" w:rsidRPr="00553E95">
              <w:rPr>
                <w:rFonts w:asciiTheme="minorHAnsi" w:hAnsiTheme="minorHAnsi" w:cstheme="minorHAnsi"/>
                <w:iCs/>
                <w:kern w:val="0"/>
                <w:sz w:val="24"/>
                <w:szCs w:val="24"/>
                <w:lang w:eastAsia="en-US"/>
              </w:rPr>
              <w:t xml:space="preserve"> (jest ona zależna od liczby zrekrutowanych </w:t>
            </w:r>
            <w:r w:rsidR="00153543" w:rsidRPr="00553E95">
              <w:rPr>
                <w:rFonts w:asciiTheme="minorHAnsi" w:hAnsiTheme="minorHAnsi" w:cstheme="minorHAnsi"/>
                <w:iCs/>
                <w:kern w:val="0"/>
                <w:sz w:val="24"/>
                <w:szCs w:val="24"/>
                <w:lang w:eastAsia="en-US"/>
              </w:rPr>
              <w:t xml:space="preserve">przez Zamawiającego </w:t>
            </w:r>
            <w:r w:rsidR="006C294B" w:rsidRPr="00553E95">
              <w:rPr>
                <w:rFonts w:asciiTheme="minorHAnsi" w:hAnsiTheme="minorHAnsi" w:cstheme="minorHAnsi"/>
                <w:iCs/>
                <w:kern w:val="0"/>
                <w:sz w:val="24"/>
                <w:szCs w:val="24"/>
                <w:lang w:eastAsia="en-US"/>
              </w:rPr>
              <w:t xml:space="preserve">uczestników). </w:t>
            </w:r>
            <w:r w:rsidRPr="00553E95">
              <w:rPr>
                <w:rFonts w:asciiTheme="minorHAnsi" w:hAnsiTheme="minorHAnsi" w:cstheme="minorHAnsi"/>
                <w:iCs/>
                <w:kern w:val="0"/>
                <w:sz w:val="24"/>
                <w:szCs w:val="24"/>
                <w:lang w:eastAsia="en-US"/>
              </w:rPr>
              <w:t xml:space="preserve">Zamawiający zapłaci za faktyczną </w:t>
            </w:r>
            <w:r w:rsidR="00553E95">
              <w:rPr>
                <w:rFonts w:asciiTheme="minorHAnsi" w:hAnsiTheme="minorHAnsi" w:cstheme="minorHAnsi"/>
                <w:iCs/>
                <w:kern w:val="0"/>
                <w:sz w:val="24"/>
                <w:szCs w:val="24"/>
                <w:lang w:eastAsia="en-US"/>
              </w:rPr>
              <w:t>liczbę</w:t>
            </w:r>
            <w:r w:rsidRPr="00553E95">
              <w:rPr>
                <w:rFonts w:asciiTheme="minorHAnsi" w:hAnsiTheme="minorHAnsi" w:cstheme="minorHAnsi"/>
                <w:iCs/>
                <w:kern w:val="0"/>
                <w:sz w:val="24"/>
                <w:szCs w:val="24"/>
                <w:lang w:eastAsia="en-US"/>
              </w:rPr>
              <w:t xml:space="preserve"> osób zgłoszoną Wykonawcy przez Zamawi</w:t>
            </w:r>
            <w:r w:rsidR="00553E95">
              <w:rPr>
                <w:rFonts w:asciiTheme="minorHAnsi" w:hAnsiTheme="minorHAnsi" w:cstheme="minorHAnsi"/>
                <w:iCs/>
                <w:kern w:val="0"/>
                <w:sz w:val="24"/>
                <w:szCs w:val="24"/>
                <w:lang w:eastAsia="en-US"/>
              </w:rPr>
              <w:t>ającego do skorzystania z usługi h</w:t>
            </w:r>
            <w:proofErr w:type="spellStart"/>
            <w:r w:rsidR="00553E95" w:rsidRPr="00553E95">
              <w:rPr>
                <w:rFonts w:asciiTheme="minorHAnsi" w:eastAsia="Times New Roman" w:hAnsiTheme="minorHAnsi" w:cstheme="minorHAnsi"/>
                <w:bCs/>
                <w:iCs/>
                <w:sz w:val="24"/>
                <w:szCs w:val="24"/>
                <w:lang w:val="x-none"/>
              </w:rPr>
              <w:t>otelarsko</w:t>
            </w:r>
            <w:proofErr w:type="spellEnd"/>
            <w:r w:rsidR="00553E95" w:rsidRPr="00553E95">
              <w:rPr>
                <w:rFonts w:asciiTheme="minorHAnsi" w:eastAsia="Times New Roman" w:hAnsiTheme="minorHAnsi" w:cstheme="minorHAnsi"/>
                <w:bCs/>
                <w:iCs/>
                <w:sz w:val="24"/>
                <w:szCs w:val="24"/>
                <w:lang w:val="x-none"/>
              </w:rPr>
              <w:t xml:space="preserve"> </w:t>
            </w:r>
            <w:r w:rsidR="00553E95">
              <w:rPr>
                <w:rFonts w:asciiTheme="minorHAnsi" w:eastAsia="Times New Roman" w:hAnsiTheme="minorHAnsi" w:cstheme="minorHAnsi"/>
                <w:bCs/>
                <w:iCs/>
                <w:sz w:val="24"/>
                <w:szCs w:val="24"/>
                <w:lang w:val="x-none"/>
              </w:rPr>
              <w:t>–</w:t>
            </w:r>
            <w:r w:rsidR="00553E95" w:rsidRPr="00553E95">
              <w:rPr>
                <w:rFonts w:asciiTheme="minorHAnsi" w:eastAsia="Times New Roman" w:hAnsiTheme="minorHAnsi" w:cstheme="minorHAnsi"/>
                <w:bCs/>
                <w:iCs/>
                <w:sz w:val="24"/>
                <w:szCs w:val="24"/>
                <w:lang w:val="x-none"/>
              </w:rPr>
              <w:t xml:space="preserve"> restauracyjnych</w:t>
            </w:r>
            <w:r w:rsidR="00553E95">
              <w:rPr>
                <w:rFonts w:asciiTheme="minorHAnsi" w:eastAsia="Times New Roman" w:hAnsiTheme="minorHAnsi" w:cstheme="minorHAnsi"/>
                <w:bCs/>
                <w:iCs/>
                <w:sz w:val="24"/>
                <w:szCs w:val="24"/>
              </w:rPr>
              <w:t>, koszt usługi trenera oraz sali nie jest uzależniony od liczby zgłoszonych uczestników, przy czym każda z edycji szkolenia zostanie zgłoszona do realizacji po zrekrutowaniu min. 60% tj. min.12 osób.</w:t>
            </w:r>
          </w:p>
          <w:p w14:paraId="3E70C4F0" w14:textId="77777777" w:rsidR="00507A34" w:rsidRPr="00553E95" w:rsidRDefault="007B65C0" w:rsidP="007B65C0">
            <w:pPr>
              <w:widowControl/>
              <w:jc w:val="both"/>
              <w:rPr>
                <w:rFonts w:asciiTheme="minorHAnsi" w:hAnsiTheme="minorHAnsi" w:cstheme="minorHAnsi"/>
                <w:iCs/>
                <w:kern w:val="0"/>
                <w:sz w:val="24"/>
                <w:szCs w:val="24"/>
                <w:lang w:eastAsia="en-US"/>
              </w:rPr>
            </w:pPr>
            <w:r w:rsidRPr="00553E95">
              <w:rPr>
                <w:rFonts w:asciiTheme="minorHAnsi" w:hAnsiTheme="minorHAnsi" w:cstheme="minorHAnsi"/>
                <w:iCs/>
                <w:kern w:val="0"/>
                <w:sz w:val="24"/>
                <w:szCs w:val="24"/>
                <w:lang w:eastAsia="en-US"/>
              </w:rPr>
              <w:t xml:space="preserve">Usługa </w:t>
            </w:r>
            <w:r w:rsidR="00B1615F" w:rsidRPr="00553E95">
              <w:rPr>
                <w:rFonts w:asciiTheme="minorHAnsi" w:hAnsiTheme="minorHAnsi" w:cstheme="minorHAnsi"/>
                <w:iCs/>
                <w:kern w:val="0"/>
                <w:sz w:val="24"/>
                <w:szCs w:val="24"/>
                <w:lang w:eastAsia="en-US"/>
              </w:rPr>
              <w:t>realizowan</w:t>
            </w:r>
            <w:r w:rsidR="00C82B8C" w:rsidRPr="00553E95">
              <w:rPr>
                <w:rFonts w:asciiTheme="minorHAnsi" w:hAnsiTheme="minorHAnsi" w:cstheme="minorHAnsi"/>
                <w:iCs/>
                <w:kern w:val="0"/>
                <w:sz w:val="24"/>
                <w:szCs w:val="24"/>
                <w:lang w:eastAsia="en-US"/>
              </w:rPr>
              <w:t>a</w:t>
            </w:r>
            <w:r w:rsidR="00B1615F" w:rsidRPr="00553E95">
              <w:rPr>
                <w:rFonts w:asciiTheme="minorHAnsi" w:hAnsiTheme="minorHAnsi" w:cstheme="minorHAnsi"/>
                <w:iCs/>
                <w:kern w:val="0"/>
                <w:sz w:val="24"/>
                <w:szCs w:val="24"/>
                <w:lang w:eastAsia="en-US"/>
              </w:rPr>
              <w:t xml:space="preserve"> </w:t>
            </w:r>
            <w:r w:rsidRPr="00553E95">
              <w:rPr>
                <w:rFonts w:asciiTheme="minorHAnsi" w:hAnsiTheme="minorHAnsi" w:cstheme="minorHAnsi"/>
                <w:iCs/>
                <w:kern w:val="0"/>
                <w:sz w:val="24"/>
                <w:szCs w:val="24"/>
                <w:lang w:eastAsia="en-US"/>
              </w:rPr>
              <w:t>będzie</w:t>
            </w:r>
            <w:r w:rsidR="00B1615F" w:rsidRPr="00553E95">
              <w:rPr>
                <w:rFonts w:asciiTheme="minorHAnsi" w:hAnsiTheme="minorHAnsi" w:cstheme="minorHAnsi"/>
                <w:iCs/>
                <w:kern w:val="0"/>
                <w:sz w:val="24"/>
                <w:szCs w:val="24"/>
                <w:lang w:eastAsia="en-US"/>
              </w:rPr>
              <w:t xml:space="preserve"> w</w:t>
            </w:r>
            <w:r w:rsidRPr="00553E95">
              <w:rPr>
                <w:rFonts w:asciiTheme="minorHAnsi" w:hAnsiTheme="minorHAnsi" w:cstheme="minorHAnsi"/>
                <w:iCs/>
                <w:kern w:val="0"/>
                <w:sz w:val="24"/>
                <w:szCs w:val="24"/>
                <w:lang w:eastAsia="en-US"/>
              </w:rPr>
              <w:t xml:space="preserve"> dni robocze</w:t>
            </w:r>
            <w:r w:rsidR="00507A34" w:rsidRPr="00553E95">
              <w:rPr>
                <w:rFonts w:asciiTheme="minorHAnsi" w:hAnsiTheme="minorHAnsi" w:cstheme="minorHAnsi"/>
                <w:iCs/>
                <w:kern w:val="0"/>
                <w:sz w:val="24"/>
                <w:szCs w:val="24"/>
                <w:lang w:eastAsia="en-US"/>
              </w:rPr>
              <w:t>:</w:t>
            </w:r>
          </w:p>
          <w:p w14:paraId="1323F472" w14:textId="21011366" w:rsidR="007B65C0" w:rsidRPr="00553E95" w:rsidRDefault="00507A34" w:rsidP="00507A34">
            <w:pPr>
              <w:pStyle w:val="Akapitzlist"/>
              <w:numPr>
                <w:ilvl w:val="0"/>
                <w:numId w:val="25"/>
              </w:numPr>
              <w:rPr>
                <w:rFonts w:asciiTheme="minorHAnsi" w:hAnsiTheme="minorHAnsi" w:cstheme="minorHAnsi"/>
                <w:iCs/>
                <w:sz w:val="24"/>
                <w:szCs w:val="24"/>
              </w:rPr>
            </w:pPr>
            <w:r w:rsidRPr="00553E95">
              <w:rPr>
                <w:rFonts w:asciiTheme="minorHAnsi" w:hAnsiTheme="minorHAnsi" w:cstheme="minorHAnsi"/>
                <w:iCs/>
                <w:sz w:val="24"/>
                <w:szCs w:val="24"/>
              </w:rPr>
              <w:t>W zakresie zjazdów stacjonarnych</w:t>
            </w:r>
            <w:r w:rsidR="007B65C0" w:rsidRPr="00553E95">
              <w:rPr>
                <w:rFonts w:asciiTheme="minorHAnsi" w:hAnsiTheme="minorHAnsi" w:cstheme="minorHAnsi"/>
                <w:iCs/>
                <w:sz w:val="24"/>
                <w:szCs w:val="24"/>
              </w:rPr>
              <w:t xml:space="preserve"> </w:t>
            </w:r>
            <w:r w:rsidRPr="00553E95">
              <w:rPr>
                <w:rFonts w:asciiTheme="minorHAnsi" w:hAnsiTheme="minorHAnsi" w:cstheme="minorHAnsi"/>
                <w:iCs/>
                <w:sz w:val="24"/>
                <w:szCs w:val="24"/>
              </w:rPr>
              <w:t>s</w:t>
            </w:r>
            <w:r w:rsidR="007B65C0" w:rsidRPr="00553E95">
              <w:rPr>
                <w:rFonts w:asciiTheme="minorHAnsi" w:hAnsiTheme="minorHAnsi" w:cstheme="minorHAnsi"/>
                <w:iCs/>
                <w:sz w:val="24"/>
                <w:szCs w:val="24"/>
              </w:rPr>
              <w:t>zkolenia będą odbywać się zawsze w formule dwudniowej (</w:t>
            </w:r>
            <w:r w:rsidR="006C294B" w:rsidRPr="00553E95">
              <w:rPr>
                <w:rFonts w:asciiTheme="minorHAnsi" w:hAnsiTheme="minorHAnsi" w:cstheme="minorHAnsi"/>
                <w:iCs/>
                <w:sz w:val="24"/>
                <w:szCs w:val="24"/>
              </w:rPr>
              <w:t xml:space="preserve">stacjonarne </w:t>
            </w:r>
            <w:r w:rsidR="007B65C0" w:rsidRPr="00553E95">
              <w:rPr>
                <w:rFonts w:asciiTheme="minorHAnsi" w:hAnsiTheme="minorHAnsi" w:cstheme="minorHAnsi"/>
                <w:iCs/>
                <w:sz w:val="24"/>
                <w:szCs w:val="24"/>
              </w:rPr>
              <w:t>dwudniowe zjazdy).</w:t>
            </w:r>
          </w:p>
          <w:p w14:paraId="3DED6A8B" w14:textId="4D40E709" w:rsidR="00507A34" w:rsidRPr="00553E95" w:rsidRDefault="00507A34" w:rsidP="00507A34">
            <w:pPr>
              <w:pStyle w:val="Akapitzlist"/>
              <w:numPr>
                <w:ilvl w:val="0"/>
                <w:numId w:val="25"/>
              </w:numPr>
              <w:rPr>
                <w:rFonts w:asciiTheme="minorHAnsi" w:hAnsiTheme="minorHAnsi" w:cstheme="minorHAnsi"/>
                <w:iCs/>
                <w:sz w:val="24"/>
                <w:szCs w:val="24"/>
              </w:rPr>
            </w:pPr>
            <w:r w:rsidRPr="00553E95">
              <w:rPr>
                <w:rFonts w:asciiTheme="minorHAnsi" w:hAnsiTheme="minorHAnsi" w:cstheme="minorHAnsi"/>
                <w:iCs/>
                <w:sz w:val="24"/>
                <w:szCs w:val="24"/>
              </w:rPr>
              <w:t>W zakresie zjazdów online będą to mogły być dni</w:t>
            </w:r>
            <w:r w:rsidR="00553E95">
              <w:rPr>
                <w:rFonts w:asciiTheme="minorHAnsi" w:hAnsiTheme="minorHAnsi" w:cstheme="minorHAnsi"/>
                <w:iCs/>
                <w:sz w:val="24"/>
                <w:szCs w:val="24"/>
              </w:rPr>
              <w:t xml:space="preserve"> następujące po sobie lub nie na</w:t>
            </w:r>
            <w:r w:rsidRPr="00553E95">
              <w:rPr>
                <w:rFonts w:asciiTheme="minorHAnsi" w:hAnsiTheme="minorHAnsi" w:cstheme="minorHAnsi"/>
                <w:iCs/>
                <w:sz w:val="24"/>
                <w:szCs w:val="24"/>
              </w:rPr>
              <w:t>stępujące po sobie i wynikać będą z ustalenia harmonogramu między Wykonawcą a Zamawiającym.</w:t>
            </w:r>
          </w:p>
          <w:p w14:paraId="65657641" w14:textId="16BC3F4F" w:rsidR="007B65C0" w:rsidRPr="00242524" w:rsidRDefault="007B65C0" w:rsidP="007B65C0">
            <w:pPr>
              <w:widowControl/>
              <w:jc w:val="both"/>
              <w:rPr>
                <w:rFonts w:asciiTheme="minorHAnsi" w:hAnsiTheme="minorHAnsi" w:cstheme="minorHAnsi"/>
                <w:b/>
                <w:bCs/>
                <w:iCs/>
                <w:kern w:val="0"/>
                <w:sz w:val="24"/>
                <w:szCs w:val="24"/>
                <w:lang w:eastAsia="en-US"/>
              </w:rPr>
            </w:pPr>
            <w:r w:rsidRPr="00242524">
              <w:rPr>
                <w:rFonts w:asciiTheme="minorHAnsi" w:hAnsiTheme="minorHAnsi" w:cstheme="minorHAnsi"/>
                <w:b/>
                <w:bCs/>
                <w:kern w:val="0"/>
                <w:sz w:val="24"/>
                <w:szCs w:val="24"/>
                <w:lang w:eastAsia="en-US"/>
              </w:rPr>
              <w:t xml:space="preserve">Informacje o ostatecznej tj. faktycznej zgłoszonej do skorzystania z usługi restauracyjnej </w:t>
            </w:r>
            <w:r w:rsidR="00B1615F" w:rsidRPr="00242524">
              <w:rPr>
                <w:rFonts w:asciiTheme="minorHAnsi" w:hAnsiTheme="minorHAnsi" w:cstheme="minorHAnsi"/>
                <w:b/>
                <w:bCs/>
                <w:kern w:val="0"/>
                <w:sz w:val="24"/>
                <w:szCs w:val="24"/>
                <w:lang w:eastAsia="en-US"/>
              </w:rPr>
              <w:t xml:space="preserve">oraz hotelowej (nocleg kolacja, śniadanie) </w:t>
            </w:r>
            <w:r w:rsidRPr="00242524">
              <w:rPr>
                <w:rFonts w:asciiTheme="minorHAnsi" w:hAnsiTheme="minorHAnsi" w:cstheme="minorHAnsi"/>
                <w:b/>
                <w:bCs/>
                <w:kern w:val="0"/>
                <w:sz w:val="24"/>
                <w:szCs w:val="24"/>
                <w:lang w:eastAsia="en-US"/>
              </w:rPr>
              <w:t>liczbie uczestników Zamawiający poda Wykonawcy najpóźniej na 2 dni robocze do godz. 15:00 przed wyznaczonym terminem szkolenia.</w:t>
            </w:r>
          </w:p>
          <w:p w14:paraId="3BF16445" w14:textId="77777777" w:rsidR="00826081" w:rsidRPr="0001614B" w:rsidRDefault="00826081" w:rsidP="00826081">
            <w:pPr>
              <w:pStyle w:val="Akapitzlist"/>
              <w:numPr>
                <w:ilvl w:val="0"/>
                <w:numId w:val="26"/>
              </w:numPr>
              <w:rPr>
                <w:rFonts w:asciiTheme="minorHAnsi" w:hAnsiTheme="minorHAnsi" w:cstheme="minorHAnsi"/>
                <w:sz w:val="24"/>
                <w:szCs w:val="24"/>
              </w:rPr>
            </w:pPr>
            <w:r w:rsidRPr="0001614B">
              <w:rPr>
                <w:rFonts w:asciiTheme="minorHAnsi" w:hAnsiTheme="minorHAnsi" w:cstheme="minorHAnsi"/>
                <w:sz w:val="24"/>
                <w:szCs w:val="24"/>
              </w:rPr>
              <w:t>4 dni szkolenia w formie online (4 dni online x 9 cykli = 36 dni szkoleniowych w formie online)</w:t>
            </w:r>
          </w:p>
          <w:p w14:paraId="61FB256D" w14:textId="10D2661F" w:rsidR="007B65C0" w:rsidRPr="0001614B" w:rsidRDefault="00826081" w:rsidP="007B65C0">
            <w:pPr>
              <w:pStyle w:val="Akapitzlist"/>
              <w:numPr>
                <w:ilvl w:val="0"/>
                <w:numId w:val="26"/>
              </w:numPr>
              <w:rPr>
                <w:rFonts w:asciiTheme="minorHAnsi" w:hAnsiTheme="minorHAnsi" w:cstheme="minorHAnsi"/>
                <w:sz w:val="24"/>
                <w:szCs w:val="24"/>
              </w:rPr>
            </w:pPr>
            <w:r w:rsidRPr="0001614B">
              <w:rPr>
                <w:rFonts w:asciiTheme="minorHAnsi" w:hAnsiTheme="minorHAnsi" w:cstheme="minorHAnsi"/>
                <w:sz w:val="24"/>
                <w:szCs w:val="24"/>
              </w:rPr>
              <w:t>2 zjazdy dwudniowe wraz z liczbą uczestników: ((2 zjazdy dwudniowe x 20 osób (+ 1 pracownik DOPS - dotyczy wybranych usług wskazanych w poniższym zestawieniu) x 9 cykli = 16 zjazdów dwudniowych (32 dni), w tym w każdym dniu stacjonarnym jedna sala szkoleniowa)</w:t>
            </w: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169"/>
              <w:gridCol w:w="1417"/>
              <w:gridCol w:w="1843"/>
              <w:gridCol w:w="1984"/>
              <w:gridCol w:w="1843"/>
              <w:gridCol w:w="1701"/>
              <w:gridCol w:w="1418"/>
            </w:tblGrid>
            <w:tr w:rsidR="006C294B" w:rsidRPr="00553E95" w14:paraId="1F1BAAE5" w14:textId="77777777" w:rsidTr="006C294B">
              <w:tc>
                <w:tcPr>
                  <w:tcW w:w="566" w:type="dxa"/>
                  <w:tcBorders>
                    <w:top w:val="single" w:sz="4" w:space="0" w:color="auto"/>
                    <w:left w:val="single" w:sz="4" w:space="0" w:color="auto"/>
                    <w:bottom w:val="single" w:sz="4" w:space="0" w:color="auto"/>
                    <w:right w:val="single" w:sz="4" w:space="0" w:color="auto"/>
                  </w:tcBorders>
                  <w:hideMark/>
                </w:tcPr>
                <w:p w14:paraId="7AD7AB99"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lastRenderedPageBreak/>
                    <w:t>L. p</w:t>
                  </w:r>
                </w:p>
              </w:tc>
              <w:tc>
                <w:tcPr>
                  <w:tcW w:w="1169" w:type="dxa"/>
                  <w:tcBorders>
                    <w:top w:val="single" w:sz="4" w:space="0" w:color="auto"/>
                    <w:left w:val="single" w:sz="4" w:space="0" w:color="auto"/>
                    <w:bottom w:val="single" w:sz="4" w:space="0" w:color="auto"/>
                    <w:right w:val="single" w:sz="4" w:space="0" w:color="auto"/>
                  </w:tcBorders>
                  <w:hideMark/>
                </w:tcPr>
                <w:p w14:paraId="3EDF0717" w14:textId="462B9D2C" w:rsidR="007B65C0" w:rsidRPr="00553E95" w:rsidRDefault="006C294B" w:rsidP="007B65C0">
                  <w:pPr>
                    <w:widowControl/>
                    <w:spacing w:after="160" w:line="254" w:lineRule="auto"/>
                    <w:jc w:val="center"/>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Lokalizacja</w:t>
                  </w:r>
                </w:p>
              </w:tc>
              <w:tc>
                <w:tcPr>
                  <w:tcW w:w="1417" w:type="dxa"/>
                  <w:tcBorders>
                    <w:top w:val="single" w:sz="4" w:space="0" w:color="auto"/>
                    <w:left w:val="single" w:sz="4" w:space="0" w:color="auto"/>
                    <w:bottom w:val="single" w:sz="4" w:space="0" w:color="auto"/>
                    <w:right w:val="single" w:sz="4" w:space="0" w:color="auto"/>
                  </w:tcBorders>
                  <w:hideMark/>
                </w:tcPr>
                <w:p w14:paraId="0D1FD699" w14:textId="07095999"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Maksymalna liczba os. korzystających z usługi restauracyjnej/ przerwa kawowa</w:t>
                  </w:r>
                </w:p>
              </w:tc>
              <w:tc>
                <w:tcPr>
                  <w:tcW w:w="1843" w:type="dxa"/>
                  <w:tcBorders>
                    <w:top w:val="single" w:sz="4" w:space="0" w:color="auto"/>
                    <w:left w:val="single" w:sz="4" w:space="0" w:color="auto"/>
                    <w:bottom w:val="single" w:sz="4" w:space="0" w:color="auto"/>
                    <w:right w:val="single" w:sz="4" w:space="0" w:color="auto"/>
                  </w:tcBorders>
                  <w:hideMark/>
                </w:tcPr>
                <w:p w14:paraId="19786BE0"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Maksymalna liczba os. korzystających z usługi restauracyjnej/ obiad</w:t>
                  </w:r>
                </w:p>
              </w:tc>
              <w:tc>
                <w:tcPr>
                  <w:tcW w:w="1984" w:type="dxa"/>
                  <w:tcBorders>
                    <w:top w:val="single" w:sz="4" w:space="0" w:color="auto"/>
                    <w:left w:val="single" w:sz="4" w:space="0" w:color="auto"/>
                    <w:bottom w:val="single" w:sz="4" w:space="0" w:color="auto"/>
                    <w:right w:val="single" w:sz="4" w:space="0" w:color="auto"/>
                  </w:tcBorders>
                  <w:hideMark/>
                </w:tcPr>
                <w:p w14:paraId="3BCF1E02" w14:textId="3E7FFD24"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Maksymalna liczba os. korzystających z usługi restauracyjnej/ kolacja</w:t>
                  </w:r>
                  <w:r w:rsidR="00F23519" w:rsidRPr="00553E95">
                    <w:rPr>
                      <w:rFonts w:asciiTheme="minorHAnsi" w:hAnsiTheme="minorHAnsi" w:cstheme="minorHAnsi"/>
                      <w:kern w:val="0"/>
                      <w:sz w:val="24"/>
                      <w:szCs w:val="24"/>
                      <w:lang w:eastAsia="en-US"/>
                    </w:rPr>
                    <w:t xml:space="preserve"> (tylko dla uczestników korzystających z noclegu)</w:t>
                  </w:r>
                </w:p>
              </w:tc>
              <w:tc>
                <w:tcPr>
                  <w:tcW w:w="1843" w:type="dxa"/>
                  <w:tcBorders>
                    <w:top w:val="single" w:sz="4" w:space="0" w:color="auto"/>
                    <w:left w:val="single" w:sz="4" w:space="0" w:color="auto"/>
                    <w:bottom w:val="single" w:sz="4" w:space="0" w:color="auto"/>
                    <w:right w:val="single" w:sz="4" w:space="0" w:color="auto"/>
                  </w:tcBorders>
                  <w:hideMark/>
                </w:tcPr>
                <w:p w14:paraId="13BEFDF5"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 xml:space="preserve">Maksymalna Liczba </w:t>
                  </w:r>
                  <w:proofErr w:type="spellStart"/>
                  <w:r w:rsidRPr="00553E95">
                    <w:rPr>
                      <w:rFonts w:asciiTheme="minorHAnsi" w:hAnsiTheme="minorHAnsi" w:cstheme="minorHAnsi"/>
                      <w:kern w:val="0"/>
                      <w:sz w:val="24"/>
                      <w:szCs w:val="24"/>
                      <w:lang w:eastAsia="en-US"/>
                    </w:rPr>
                    <w:t>pokojonocy</w:t>
                  </w:r>
                  <w:proofErr w:type="spellEnd"/>
                  <w:r w:rsidRPr="00553E95">
                    <w:rPr>
                      <w:rFonts w:asciiTheme="minorHAnsi" w:hAnsiTheme="minorHAnsi" w:cstheme="minorHAnsi"/>
                      <w:kern w:val="0"/>
                      <w:sz w:val="24"/>
                      <w:szCs w:val="24"/>
                      <w:lang w:eastAsia="en-US"/>
                    </w:rPr>
                    <w:t xml:space="preserve"> (dotyczy pokoi 2-osobowych ze śniadaniem</w:t>
                  </w:r>
                </w:p>
              </w:tc>
              <w:tc>
                <w:tcPr>
                  <w:tcW w:w="1701" w:type="dxa"/>
                </w:tcPr>
                <w:p w14:paraId="21216192"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 xml:space="preserve">Maksymalna Liczba </w:t>
                  </w:r>
                  <w:proofErr w:type="spellStart"/>
                  <w:r w:rsidRPr="00553E95">
                    <w:rPr>
                      <w:rFonts w:asciiTheme="minorHAnsi" w:hAnsiTheme="minorHAnsi" w:cstheme="minorHAnsi"/>
                      <w:kern w:val="0"/>
                      <w:sz w:val="24"/>
                      <w:szCs w:val="24"/>
                      <w:lang w:eastAsia="en-US"/>
                    </w:rPr>
                    <w:t>pokojonocy</w:t>
                  </w:r>
                  <w:proofErr w:type="spellEnd"/>
                  <w:r w:rsidRPr="00553E95">
                    <w:rPr>
                      <w:rFonts w:asciiTheme="minorHAnsi" w:hAnsiTheme="minorHAnsi" w:cstheme="minorHAnsi"/>
                      <w:kern w:val="0"/>
                      <w:sz w:val="24"/>
                      <w:szCs w:val="24"/>
                      <w:lang w:eastAsia="en-US"/>
                    </w:rPr>
                    <w:t xml:space="preserve"> (dotyczy pokoi 1-osobowych ze śniadaniem</w:t>
                  </w:r>
                </w:p>
              </w:tc>
              <w:tc>
                <w:tcPr>
                  <w:tcW w:w="1418" w:type="dxa"/>
                  <w:tcBorders>
                    <w:top w:val="single" w:sz="4" w:space="0" w:color="auto"/>
                    <w:left w:val="single" w:sz="4" w:space="0" w:color="auto"/>
                    <w:bottom w:val="single" w:sz="4" w:space="0" w:color="auto"/>
                    <w:right w:val="single" w:sz="4" w:space="0" w:color="auto"/>
                  </w:tcBorders>
                  <w:hideMark/>
                </w:tcPr>
                <w:p w14:paraId="18A8CF0B"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Maksymalna Liczba sal szkoleniowych/dni najmu</w:t>
                  </w:r>
                </w:p>
              </w:tc>
            </w:tr>
            <w:tr w:rsidR="00826081" w:rsidRPr="00553E95" w14:paraId="6FE9DACF" w14:textId="77777777" w:rsidTr="006C294B">
              <w:tc>
                <w:tcPr>
                  <w:tcW w:w="566" w:type="dxa"/>
                  <w:tcBorders>
                    <w:top w:val="single" w:sz="4" w:space="0" w:color="auto"/>
                    <w:left w:val="single" w:sz="4" w:space="0" w:color="auto"/>
                    <w:bottom w:val="single" w:sz="4" w:space="0" w:color="auto"/>
                    <w:right w:val="single" w:sz="4" w:space="0" w:color="auto"/>
                  </w:tcBorders>
                  <w:hideMark/>
                </w:tcPr>
                <w:p w14:paraId="0377DB20" w14:textId="77777777" w:rsidR="00826081" w:rsidRPr="00553E95" w:rsidRDefault="00826081" w:rsidP="00826081">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1.</w:t>
                  </w:r>
                </w:p>
              </w:tc>
              <w:tc>
                <w:tcPr>
                  <w:tcW w:w="1169" w:type="dxa"/>
                  <w:tcBorders>
                    <w:top w:val="single" w:sz="4" w:space="0" w:color="auto"/>
                    <w:left w:val="single" w:sz="4" w:space="0" w:color="auto"/>
                    <w:bottom w:val="single" w:sz="4" w:space="0" w:color="auto"/>
                    <w:right w:val="single" w:sz="4" w:space="0" w:color="auto"/>
                  </w:tcBorders>
                  <w:hideMark/>
                </w:tcPr>
                <w:p w14:paraId="281E1C7D" w14:textId="77777777" w:rsidR="00826081" w:rsidRPr="00994EB0" w:rsidRDefault="00826081" w:rsidP="00826081">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 xml:space="preserve">Szkolenie na terenie m. </w:t>
                  </w:r>
                  <w:r w:rsidRPr="00994EB0">
                    <w:rPr>
                      <w:rFonts w:asciiTheme="minorHAnsi" w:hAnsiTheme="minorHAnsi" w:cstheme="minorHAnsi"/>
                      <w:kern w:val="0"/>
                      <w:sz w:val="24"/>
                      <w:szCs w:val="24"/>
                      <w:lang w:eastAsia="en-US"/>
                    </w:rPr>
                    <w:t xml:space="preserve">Wrocław </w:t>
                  </w:r>
                </w:p>
                <w:p w14:paraId="2637B44A" w14:textId="2924B403" w:rsidR="00826081" w:rsidRPr="00553E95" w:rsidRDefault="00826081" w:rsidP="00826081">
                  <w:pPr>
                    <w:widowControl/>
                    <w:spacing w:after="160" w:line="254" w:lineRule="auto"/>
                    <w:rPr>
                      <w:rFonts w:asciiTheme="minorHAnsi" w:hAnsiTheme="minorHAnsi" w:cstheme="minorHAnsi"/>
                      <w:kern w:val="0"/>
                      <w:sz w:val="24"/>
                      <w:szCs w:val="24"/>
                      <w:lang w:eastAsia="en-US"/>
                    </w:rPr>
                  </w:pPr>
                  <w:r w:rsidRPr="00994EB0">
                    <w:rPr>
                      <w:rFonts w:asciiTheme="minorHAnsi" w:hAnsiTheme="minorHAnsi" w:cstheme="minorHAnsi"/>
                      <w:kern w:val="0"/>
                      <w:sz w:val="24"/>
                      <w:szCs w:val="24"/>
                      <w:lang w:eastAsia="en-US"/>
                    </w:rPr>
                    <w:t>(</w:t>
                  </w:r>
                  <w:r w:rsidR="00DF0B8D" w:rsidRPr="00994EB0">
                    <w:rPr>
                      <w:rFonts w:asciiTheme="minorHAnsi" w:hAnsiTheme="minorHAnsi" w:cstheme="minorHAnsi"/>
                      <w:kern w:val="0"/>
                      <w:sz w:val="24"/>
                      <w:szCs w:val="24"/>
                      <w:lang w:eastAsia="en-US"/>
                    </w:rPr>
                    <w:t>9</w:t>
                  </w:r>
                  <w:r w:rsidRPr="00994EB0">
                    <w:rPr>
                      <w:rFonts w:asciiTheme="minorHAnsi" w:hAnsiTheme="minorHAnsi" w:cstheme="minorHAnsi"/>
                      <w:kern w:val="0"/>
                      <w:sz w:val="24"/>
                      <w:szCs w:val="24"/>
                      <w:lang w:eastAsia="en-US"/>
                    </w:rPr>
                    <w:t xml:space="preserve"> cykli</w:t>
                  </w:r>
                  <w:r w:rsidRPr="00553E95">
                    <w:rPr>
                      <w:rFonts w:asciiTheme="minorHAnsi" w:hAnsiTheme="minorHAnsi" w:cstheme="minorHAnsi"/>
                      <w:kern w:val="0"/>
                      <w:sz w:val="24"/>
                      <w:szCs w:val="24"/>
                      <w:lang w:eastAsia="en-US"/>
                    </w:rPr>
                    <w:t xml:space="preserve"> razy 2  zjazdy - 2 dniowe</w:t>
                  </w:r>
                </w:p>
              </w:tc>
              <w:tc>
                <w:tcPr>
                  <w:tcW w:w="1417" w:type="dxa"/>
                  <w:tcBorders>
                    <w:top w:val="single" w:sz="4" w:space="0" w:color="auto"/>
                    <w:left w:val="single" w:sz="4" w:space="0" w:color="auto"/>
                    <w:bottom w:val="single" w:sz="4" w:space="0" w:color="auto"/>
                    <w:right w:val="single" w:sz="4" w:space="0" w:color="auto"/>
                  </w:tcBorders>
                  <w:hideMark/>
                </w:tcPr>
                <w:p w14:paraId="0EC4CEF9" w14:textId="77777777" w:rsidR="00826081" w:rsidRPr="00994EB0" w:rsidRDefault="00826081" w:rsidP="00826081">
                  <w:pPr>
                    <w:widowControl/>
                    <w:spacing w:after="160" w:line="254" w:lineRule="auto"/>
                    <w:rPr>
                      <w:rFonts w:asciiTheme="minorHAnsi" w:hAnsiTheme="minorHAnsi" w:cstheme="minorHAnsi"/>
                      <w:kern w:val="0"/>
                      <w:sz w:val="24"/>
                      <w:szCs w:val="24"/>
                      <w:lang w:eastAsia="en-US"/>
                    </w:rPr>
                  </w:pPr>
                  <w:r w:rsidRPr="00994EB0">
                    <w:rPr>
                      <w:rFonts w:asciiTheme="minorHAnsi" w:hAnsiTheme="minorHAnsi" w:cstheme="minorHAnsi"/>
                      <w:kern w:val="0"/>
                      <w:sz w:val="24"/>
                      <w:szCs w:val="24"/>
                      <w:lang w:eastAsia="en-US"/>
                    </w:rPr>
                    <w:t>756 os.</w:t>
                  </w:r>
                </w:p>
                <w:p w14:paraId="6A71F909" w14:textId="2F44E792" w:rsidR="00826081" w:rsidRPr="00994EB0" w:rsidRDefault="00826081" w:rsidP="00826081">
                  <w:pPr>
                    <w:widowControl/>
                    <w:spacing w:after="160" w:line="254" w:lineRule="auto"/>
                    <w:rPr>
                      <w:rFonts w:asciiTheme="minorHAnsi" w:hAnsiTheme="minorHAnsi" w:cstheme="minorHAnsi"/>
                      <w:kern w:val="0"/>
                      <w:sz w:val="24"/>
                      <w:szCs w:val="24"/>
                      <w:lang w:eastAsia="en-US"/>
                    </w:rPr>
                  </w:pPr>
                  <w:r w:rsidRPr="00994EB0">
                    <w:rPr>
                      <w:rFonts w:asciiTheme="minorHAnsi" w:hAnsiTheme="minorHAnsi" w:cstheme="minorHAnsi"/>
                      <w:kern w:val="0"/>
                      <w:sz w:val="24"/>
                      <w:szCs w:val="24"/>
                      <w:lang w:eastAsia="en-US"/>
                    </w:rPr>
                    <w:t xml:space="preserve">(grupa 21 os x 4 dni x 9 cykli dni szkoleniowych) </w:t>
                  </w:r>
                </w:p>
              </w:tc>
              <w:tc>
                <w:tcPr>
                  <w:tcW w:w="1843" w:type="dxa"/>
                  <w:tcBorders>
                    <w:top w:val="single" w:sz="4" w:space="0" w:color="auto"/>
                    <w:left w:val="single" w:sz="4" w:space="0" w:color="auto"/>
                    <w:bottom w:val="single" w:sz="4" w:space="0" w:color="auto"/>
                    <w:right w:val="single" w:sz="4" w:space="0" w:color="auto"/>
                  </w:tcBorders>
                  <w:hideMark/>
                </w:tcPr>
                <w:p w14:paraId="722964A0" w14:textId="77777777" w:rsidR="00826081" w:rsidRPr="00994EB0" w:rsidRDefault="00826081" w:rsidP="00826081">
                  <w:pPr>
                    <w:widowControl/>
                    <w:spacing w:after="160" w:line="254" w:lineRule="auto"/>
                    <w:rPr>
                      <w:rFonts w:asciiTheme="minorHAnsi" w:hAnsiTheme="minorHAnsi" w:cstheme="minorHAnsi"/>
                      <w:kern w:val="0"/>
                      <w:sz w:val="24"/>
                      <w:szCs w:val="24"/>
                      <w:lang w:eastAsia="en-US"/>
                    </w:rPr>
                  </w:pPr>
                  <w:r w:rsidRPr="00994EB0">
                    <w:rPr>
                      <w:rFonts w:asciiTheme="minorHAnsi" w:hAnsiTheme="minorHAnsi" w:cstheme="minorHAnsi"/>
                      <w:kern w:val="0"/>
                      <w:sz w:val="24"/>
                      <w:szCs w:val="24"/>
                      <w:lang w:eastAsia="en-US"/>
                    </w:rPr>
                    <w:t>756 os.</w:t>
                  </w:r>
                </w:p>
                <w:p w14:paraId="0FE8491D" w14:textId="39063A2C" w:rsidR="00826081" w:rsidRPr="00994EB0" w:rsidRDefault="00826081" w:rsidP="00826081">
                  <w:pPr>
                    <w:widowControl/>
                    <w:spacing w:after="160" w:line="254" w:lineRule="auto"/>
                    <w:rPr>
                      <w:rFonts w:asciiTheme="minorHAnsi" w:hAnsiTheme="minorHAnsi" w:cstheme="minorHAnsi"/>
                      <w:kern w:val="0"/>
                      <w:sz w:val="24"/>
                      <w:szCs w:val="24"/>
                      <w:lang w:eastAsia="en-US"/>
                    </w:rPr>
                  </w:pPr>
                  <w:r w:rsidRPr="00994EB0">
                    <w:rPr>
                      <w:rFonts w:asciiTheme="minorHAnsi" w:hAnsiTheme="minorHAnsi" w:cstheme="minorHAnsi"/>
                      <w:kern w:val="0"/>
                      <w:sz w:val="24"/>
                      <w:szCs w:val="24"/>
                      <w:lang w:eastAsia="en-US"/>
                    </w:rPr>
                    <w:t>(grupa 21 os x 4 dni x 9 cykli  dni szkoleniowych)</w:t>
                  </w:r>
                </w:p>
              </w:tc>
              <w:tc>
                <w:tcPr>
                  <w:tcW w:w="1984" w:type="dxa"/>
                  <w:tcBorders>
                    <w:top w:val="single" w:sz="4" w:space="0" w:color="auto"/>
                    <w:left w:val="single" w:sz="4" w:space="0" w:color="auto"/>
                    <w:bottom w:val="single" w:sz="4" w:space="0" w:color="auto"/>
                    <w:right w:val="single" w:sz="4" w:space="0" w:color="auto"/>
                  </w:tcBorders>
                </w:tcPr>
                <w:p w14:paraId="7A057852" w14:textId="77777777" w:rsidR="00826081" w:rsidRPr="00994EB0" w:rsidRDefault="00826081" w:rsidP="00826081">
                  <w:pPr>
                    <w:widowControl/>
                    <w:spacing w:after="160" w:line="254" w:lineRule="auto"/>
                    <w:rPr>
                      <w:rFonts w:asciiTheme="minorHAnsi" w:hAnsiTheme="minorHAnsi" w:cstheme="minorHAnsi"/>
                      <w:kern w:val="0"/>
                      <w:sz w:val="24"/>
                      <w:szCs w:val="24"/>
                      <w:lang w:eastAsia="en-US"/>
                    </w:rPr>
                  </w:pPr>
                  <w:r w:rsidRPr="00994EB0">
                    <w:rPr>
                      <w:rFonts w:asciiTheme="minorHAnsi" w:hAnsiTheme="minorHAnsi" w:cstheme="minorHAnsi"/>
                      <w:kern w:val="0"/>
                      <w:sz w:val="24"/>
                      <w:szCs w:val="24"/>
                      <w:lang w:eastAsia="en-US"/>
                    </w:rPr>
                    <w:t>378 os.</w:t>
                  </w:r>
                </w:p>
                <w:p w14:paraId="6D830CC6" w14:textId="3EE5CFDC" w:rsidR="00826081" w:rsidRPr="00994EB0" w:rsidRDefault="00826081" w:rsidP="00826081">
                  <w:pPr>
                    <w:widowControl/>
                    <w:spacing w:after="160" w:line="254" w:lineRule="auto"/>
                    <w:rPr>
                      <w:rFonts w:asciiTheme="minorHAnsi" w:hAnsiTheme="minorHAnsi" w:cstheme="minorHAnsi"/>
                      <w:kern w:val="0"/>
                      <w:sz w:val="24"/>
                      <w:szCs w:val="24"/>
                      <w:lang w:eastAsia="en-US"/>
                    </w:rPr>
                  </w:pPr>
                  <w:r w:rsidRPr="00994EB0">
                    <w:rPr>
                      <w:rFonts w:asciiTheme="minorHAnsi" w:hAnsiTheme="minorHAnsi" w:cstheme="minorHAnsi"/>
                      <w:kern w:val="0"/>
                      <w:sz w:val="24"/>
                      <w:szCs w:val="24"/>
                      <w:lang w:eastAsia="en-US"/>
                    </w:rPr>
                    <w:t>(grupa 21 os. x 2 dni x 9 cykli szkoleniowych)</w:t>
                  </w:r>
                </w:p>
              </w:tc>
              <w:tc>
                <w:tcPr>
                  <w:tcW w:w="1843" w:type="dxa"/>
                  <w:tcBorders>
                    <w:top w:val="single" w:sz="4" w:space="0" w:color="auto"/>
                    <w:left w:val="single" w:sz="4" w:space="0" w:color="auto"/>
                    <w:bottom w:val="single" w:sz="4" w:space="0" w:color="auto"/>
                    <w:right w:val="single" w:sz="4" w:space="0" w:color="auto"/>
                  </w:tcBorders>
                  <w:hideMark/>
                </w:tcPr>
                <w:p w14:paraId="442049A2" w14:textId="77777777" w:rsidR="00826081" w:rsidRPr="00994EB0" w:rsidRDefault="00826081" w:rsidP="00826081">
                  <w:pPr>
                    <w:widowControl/>
                    <w:spacing w:after="160" w:line="254" w:lineRule="auto"/>
                    <w:rPr>
                      <w:rFonts w:asciiTheme="minorHAnsi" w:hAnsiTheme="minorHAnsi" w:cstheme="minorHAnsi"/>
                      <w:kern w:val="0"/>
                      <w:sz w:val="24"/>
                      <w:szCs w:val="24"/>
                      <w:lang w:eastAsia="en-US"/>
                    </w:rPr>
                  </w:pPr>
                  <w:r w:rsidRPr="00994EB0">
                    <w:rPr>
                      <w:rFonts w:asciiTheme="minorHAnsi" w:hAnsiTheme="minorHAnsi" w:cstheme="minorHAnsi"/>
                      <w:kern w:val="0"/>
                      <w:sz w:val="24"/>
                      <w:szCs w:val="24"/>
                      <w:lang w:eastAsia="en-US"/>
                    </w:rPr>
                    <w:t xml:space="preserve"> 180 </w:t>
                  </w:r>
                  <w:proofErr w:type="spellStart"/>
                  <w:r w:rsidRPr="00994EB0">
                    <w:rPr>
                      <w:rFonts w:asciiTheme="minorHAnsi" w:hAnsiTheme="minorHAnsi" w:cstheme="minorHAnsi"/>
                      <w:kern w:val="0"/>
                      <w:sz w:val="24"/>
                      <w:szCs w:val="24"/>
                      <w:lang w:eastAsia="en-US"/>
                    </w:rPr>
                    <w:t>Pokojonocy</w:t>
                  </w:r>
                  <w:proofErr w:type="spellEnd"/>
                </w:p>
                <w:p w14:paraId="7AA202B9" w14:textId="25B5AE62" w:rsidR="00826081" w:rsidRPr="00994EB0" w:rsidRDefault="00826081" w:rsidP="00826081">
                  <w:pPr>
                    <w:widowControl/>
                    <w:spacing w:after="160" w:line="254" w:lineRule="auto"/>
                    <w:rPr>
                      <w:rFonts w:asciiTheme="minorHAnsi" w:hAnsiTheme="minorHAnsi" w:cstheme="minorHAnsi"/>
                      <w:kern w:val="0"/>
                      <w:sz w:val="24"/>
                      <w:szCs w:val="24"/>
                      <w:lang w:eastAsia="en-US"/>
                    </w:rPr>
                  </w:pPr>
                  <w:r w:rsidRPr="00994EB0">
                    <w:rPr>
                      <w:rFonts w:asciiTheme="minorHAnsi" w:hAnsiTheme="minorHAnsi" w:cstheme="minorHAnsi"/>
                      <w:kern w:val="0"/>
                      <w:sz w:val="24"/>
                      <w:szCs w:val="24"/>
                      <w:lang w:eastAsia="en-US"/>
                    </w:rPr>
                    <w:t>(20 osób x 2 x9 cykli szkoleniowych/2)</w:t>
                  </w:r>
                </w:p>
              </w:tc>
              <w:tc>
                <w:tcPr>
                  <w:tcW w:w="1701" w:type="dxa"/>
                </w:tcPr>
                <w:p w14:paraId="18BE4D2B" w14:textId="77777777" w:rsidR="00826081" w:rsidRPr="00994EB0" w:rsidRDefault="00826081" w:rsidP="00826081">
                  <w:pPr>
                    <w:widowControl/>
                    <w:spacing w:after="160" w:line="254" w:lineRule="auto"/>
                    <w:rPr>
                      <w:rFonts w:asciiTheme="minorHAnsi" w:hAnsiTheme="minorHAnsi" w:cstheme="minorHAnsi"/>
                      <w:kern w:val="0"/>
                      <w:sz w:val="24"/>
                      <w:szCs w:val="24"/>
                      <w:lang w:eastAsia="en-US"/>
                    </w:rPr>
                  </w:pPr>
                  <w:r w:rsidRPr="00994EB0">
                    <w:rPr>
                      <w:rFonts w:asciiTheme="minorHAnsi" w:hAnsiTheme="minorHAnsi" w:cstheme="minorHAnsi"/>
                      <w:kern w:val="0"/>
                      <w:sz w:val="24"/>
                      <w:szCs w:val="24"/>
                      <w:lang w:eastAsia="en-US"/>
                    </w:rPr>
                    <w:t xml:space="preserve">18 </w:t>
                  </w:r>
                  <w:proofErr w:type="spellStart"/>
                  <w:r w:rsidRPr="00994EB0">
                    <w:rPr>
                      <w:rFonts w:asciiTheme="minorHAnsi" w:hAnsiTheme="minorHAnsi" w:cstheme="minorHAnsi"/>
                      <w:kern w:val="0"/>
                      <w:sz w:val="24"/>
                      <w:szCs w:val="24"/>
                      <w:lang w:eastAsia="en-US"/>
                    </w:rPr>
                    <w:t>pokojonocy</w:t>
                  </w:r>
                  <w:proofErr w:type="spellEnd"/>
                </w:p>
                <w:p w14:paraId="344F628D" w14:textId="57A31794" w:rsidR="00826081" w:rsidRPr="00994EB0" w:rsidRDefault="00826081" w:rsidP="00826081">
                  <w:pPr>
                    <w:widowControl/>
                    <w:spacing w:after="160" w:line="254" w:lineRule="auto"/>
                    <w:rPr>
                      <w:rFonts w:asciiTheme="minorHAnsi" w:hAnsiTheme="minorHAnsi" w:cstheme="minorHAnsi"/>
                      <w:kern w:val="0"/>
                      <w:sz w:val="24"/>
                      <w:szCs w:val="24"/>
                      <w:lang w:eastAsia="en-US"/>
                    </w:rPr>
                  </w:pPr>
                  <w:r w:rsidRPr="00994EB0">
                    <w:rPr>
                      <w:rFonts w:asciiTheme="minorHAnsi" w:hAnsiTheme="minorHAnsi" w:cstheme="minorHAnsi"/>
                      <w:kern w:val="0"/>
                      <w:sz w:val="24"/>
                      <w:szCs w:val="24"/>
                      <w:lang w:eastAsia="en-US"/>
                    </w:rPr>
                    <w:t>(1 osoba x 2 x 9 zjazdów)</w:t>
                  </w:r>
                </w:p>
              </w:tc>
              <w:tc>
                <w:tcPr>
                  <w:tcW w:w="1418" w:type="dxa"/>
                  <w:tcBorders>
                    <w:top w:val="single" w:sz="4" w:space="0" w:color="auto"/>
                    <w:left w:val="single" w:sz="4" w:space="0" w:color="auto"/>
                    <w:bottom w:val="single" w:sz="4" w:space="0" w:color="auto"/>
                    <w:right w:val="single" w:sz="4" w:space="0" w:color="auto"/>
                  </w:tcBorders>
                  <w:hideMark/>
                </w:tcPr>
                <w:p w14:paraId="09D8A705" w14:textId="77777777" w:rsidR="00826081" w:rsidRPr="00994EB0" w:rsidRDefault="00826081" w:rsidP="00826081">
                  <w:pPr>
                    <w:widowControl/>
                    <w:spacing w:after="160" w:line="254" w:lineRule="auto"/>
                    <w:rPr>
                      <w:rFonts w:asciiTheme="minorHAnsi" w:hAnsiTheme="minorHAnsi" w:cstheme="minorHAnsi"/>
                      <w:kern w:val="0"/>
                      <w:sz w:val="24"/>
                      <w:szCs w:val="24"/>
                      <w:lang w:eastAsia="en-US"/>
                    </w:rPr>
                  </w:pPr>
                  <w:r w:rsidRPr="00994EB0">
                    <w:rPr>
                      <w:rFonts w:asciiTheme="minorHAnsi" w:hAnsiTheme="minorHAnsi" w:cstheme="minorHAnsi"/>
                      <w:kern w:val="0"/>
                      <w:sz w:val="24"/>
                      <w:szCs w:val="24"/>
                      <w:lang w:eastAsia="en-US"/>
                    </w:rPr>
                    <w:t>36 szt.</w:t>
                  </w:r>
                </w:p>
                <w:p w14:paraId="4CE45DA8" w14:textId="578C1872" w:rsidR="00826081" w:rsidRPr="00994EB0" w:rsidRDefault="00826081" w:rsidP="00826081">
                  <w:pPr>
                    <w:widowControl/>
                    <w:spacing w:after="160" w:line="254" w:lineRule="auto"/>
                    <w:rPr>
                      <w:rFonts w:asciiTheme="minorHAnsi" w:hAnsiTheme="minorHAnsi" w:cstheme="minorHAnsi"/>
                      <w:kern w:val="0"/>
                      <w:sz w:val="24"/>
                      <w:szCs w:val="24"/>
                      <w:lang w:eastAsia="en-US"/>
                    </w:rPr>
                  </w:pPr>
                  <w:r w:rsidRPr="00994EB0">
                    <w:rPr>
                      <w:rFonts w:asciiTheme="minorHAnsi" w:hAnsiTheme="minorHAnsi" w:cstheme="minorHAnsi"/>
                      <w:kern w:val="0"/>
                      <w:sz w:val="24"/>
                      <w:szCs w:val="24"/>
                      <w:lang w:eastAsia="en-US"/>
                    </w:rPr>
                    <w:t>(na 20 os. = 4 dni szkoleniowe x 9 cykli szkoleniowych)</w:t>
                  </w:r>
                </w:p>
              </w:tc>
            </w:tr>
          </w:tbl>
          <w:p w14:paraId="4C36F178" w14:textId="5208454F" w:rsidR="007B65C0" w:rsidRPr="00553E95" w:rsidRDefault="007B65C0" w:rsidP="00F23519">
            <w:pPr>
              <w:rPr>
                <w:rFonts w:asciiTheme="minorHAnsi" w:hAnsiTheme="minorHAnsi" w:cstheme="minorHAnsi"/>
                <w:iCs/>
                <w:sz w:val="24"/>
                <w:szCs w:val="24"/>
              </w:rPr>
            </w:pPr>
          </w:p>
        </w:tc>
      </w:tr>
      <w:tr w:rsidR="005165DF" w:rsidRPr="00553E95" w14:paraId="102B725A" w14:textId="77777777" w:rsidTr="00E01FD4">
        <w:trPr>
          <w:trHeight w:val="471"/>
        </w:trPr>
        <w:tc>
          <w:tcPr>
            <w:tcW w:w="1730" w:type="dxa"/>
            <w:tcBorders>
              <w:top w:val="single" w:sz="4" w:space="0" w:color="000000"/>
              <w:left w:val="single" w:sz="4" w:space="0" w:color="000000"/>
              <w:bottom w:val="single" w:sz="4" w:space="0" w:color="000000"/>
              <w:right w:val="single" w:sz="4" w:space="0" w:color="000000"/>
            </w:tcBorders>
            <w:hideMark/>
          </w:tcPr>
          <w:p w14:paraId="63AE3471" w14:textId="748CC2D1" w:rsidR="00666EAC" w:rsidRPr="00553E95" w:rsidRDefault="00666EAC">
            <w:pPr>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Ogólny czas trwania </w:t>
            </w:r>
            <w:r w:rsidR="003D3808" w:rsidRPr="00553E95">
              <w:rPr>
                <w:rFonts w:asciiTheme="minorHAnsi" w:hAnsiTheme="minorHAnsi" w:cstheme="minorHAnsi"/>
                <w:iCs/>
                <w:sz w:val="24"/>
                <w:szCs w:val="24"/>
              </w:rPr>
              <w:t xml:space="preserve">każdego </w:t>
            </w:r>
            <w:r w:rsidRPr="00553E95">
              <w:rPr>
                <w:rFonts w:asciiTheme="minorHAnsi" w:hAnsiTheme="minorHAnsi" w:cstheme="minorHAnsi"/>
                <w:iCs/>
                <w:sz w:val="24"/>
                <w:szCs w:val="24"/>
              </w:rPr>
              <w:t>s</w:t>
            </w:r>
            <w:r w:rsidR="001F220F" w:rsidRPr="00553E95">
              <w:rPr>
                <w:rFonts w:asciiTheme="minorHAnsi" w:hAnsiTheme="minorHAnsi" w:cstheme="minorHAnsi"/>
                <w:iCs/>
                <w:sz w:val="24"/>
                <w:szCs w:val="24"/>
              </w:rPr>
              <w:t>zkolenia</w:t>
            </w:r>
          </w:p>
        </w:tc>
        <w:tc>
          <w:tcPr>
            <w:tcW w:w="12474" w:type="dxa"/>
            <w:tcBorders>
              <w:top w:val="single" w:sz="4" w:space="0" w:color="000000"/>
              <w:left w:val="single" w:sz="4" w:space="0" w:color="000000"/>
              <w:bottom w:val="single" w:sz="4" w:space="0" w:color="000000"/>
              <w:right w:val="single" w:sz="4" w:space="0" w:color="000000"/>
            </w:tcBorders>
            <w:hideMark/>
          </w:tcPr>
          <w:p w14:paraId="046308BA" w14:textId="77777777" w:rsidR="00826081" w:rsidRPr="00994EB0" w:rsidRDefault="00826081" w:rsidP="00826081">
            <w:pPr>
              <w:rPr>
                <w:rFonts w:asciiTheme="minorHAnsi" w:hAnsiTheme="minorHAnsi" w:cstheme="minorHAnsi"/>
                <w:bCs/>
                <w:iCs/>
                <w:sz w:val="24"/>
                <w:szCs w:val="24"/>
              </w:rPr>
            </w:pPr>
            <w:r w:rsidRPr="00994EB0">
              <w:rPr>
                <w:rFonts w:asciiTheme="minorHAnsi" w:hAnsiTheme="minorHAnsi" w:cstheme="minorHAnsi"/>
                <w:bCs/>
                <w:iCs/>
                <w:sz w:val="24"/>
                <w:szCs w:val="24"/>
              </w:rPr>
              <w:t>Każdy cykl szkoleniowy to 8-dni szkoleniowych, z czego:</w:t>
            </w:r>
          </w:p>
          <w:p w14:paraId="66527E57" w14:textId="77777777" w:rsidR="00826081" w:rsidRPr="00994EB0" w:rsidRDefault="00826081" w:rsidP="00826081">
            <w:pPr>
              <w:pStyle w:val="Akapitzlist"/>
              <w:numPr>
                <w:ilvl w:val="0"/>
                <w:numId w:val="27"/>
              </w:numPr>
              <w:rPr>
                <w:rFonts w:asciiTheme="minorHAnsi" w:hAnsiTheme="minorHAnsi" w:cstheme="minorHAnsi"/>
                <w:bCs/>
                <w:iCs/>
                <w:sz w:val="24"/>
                <w:szCs w:val="24"/>
              </w:rPr>
            </w:pPr>
            <w:r w:rsidRPr="00994EB0">
              <w:rPr>
                <w:rFonts w:asciiTheme="minorHAnsi" w:hAnsiTheme="minorHAnsi" w:cstheme="minorHAnsi"/>
                <w:bCs/>
                <w:iCs/>
                <w:sz w:val="24"/>
                <w:szCs w:val="24"/>
              </w:rPr>
              <w:t>4 dni prowadzone stacjonarnie w formie dwóch zjazdów dwudniowych</w:t>
            </w:r>
          </w:p>
          <w:p w14:paraId="05C5C758" w14:textId="77777777" w:rsidR="00826081" w:rsidRPr="00994EB0" w:rsidRDefault="00826081" w:rsidP="00826081">
            <w:pPr>
              <w:pStyle w:val="Akapitzlist"/>
              <w:numPr>
                <w:ilvl w:val="0"/>
                <w:numId w:val="27"/>
              </w:numPr>
              <w:rPr>
                <w:rFonts w:asciiTheme="minorHAnsi" w:hAnsiTheme="minorHAnsi" w:cstheme="minorHAnsi"/>
                <w:bCs/>
                <w:iCs/>
                <w:sz w:val="24"/>
                <w:szCs w:val="24"/>
              </w:rPr>
            </w:pPr>
            <w:r w:rsidRPr="00994EB0">
              <w:rPr>
                <w:rFonts w:asciiTheme="minorHAnsi" w:hAnsiTheme="minorHAnsi" w:cstheme="minorHAnsi"/>
                <w:bCs/>
                <w:iCs/>
                <w:sz w:val="24"/>
                <w:szCs w:val="24"/>
              </w:rPr>
              <w:t>4 dni prowadzone w formie online</w:t>
            </w:r>
          </w:p>
          <w:p w14:paraId="0F7D387D" w14:textId="77777777" w:rsidR="00826081" w:rsidRPr="00994EB0" w:rsidRDefault="00826081" w:rsidP="00826081">
            <w:pPr>
              <w:spacing w:after="240"/>
              <w:rPr>
                <w:rFonts w:asciiTheme="minorHAnsi" w:hAnsiTheme="minorHAnsi" w:cstheme="minorHAnsi"/>
                <w:bCs/>
                <w:iCs/>
                <w:sz w:val="24"/>
                <w:szCs w:val="24"/>
              </w:rPr>
            </w:pPr>
            <w:r w:rsidRPr="00994EB0">
              <w:rPr>
                <w:rFonts w:asciiTheme="minorHAnsi" w:hAnsiTheme="minorHAnsi" w:cstheme="minorHAnsi"/>
                <w:bCs/>
                <w:iCs/>
                <w:sz w:val="24"/>
                <w:szCs w:val="24"/>
              </w:rPr>
              <w:t>Czas prowadzenia 1 cyklu szkolenia przez Trenera wyniesie łącznie 57 godzin dydaktycznych.</w:t>
            </w:r>
          </w:p>
          <w:p w14:paraId="2D1EC2FF" w14:textId="51ECCBC1" w:rsidR="0011119C" w:rsidRPr="00994EB0" w:rsidRDefault="00826081" w:rsidP="00826081">
            <w:pPr>
              <w:spacing w:after="240"/>
              <w:rPr>
                <w:rFonts w:asciiTheme="minorHAnsi" w:hAnsiTheme="minorHAnsi" w:cstheme="minorHAnsi"/>
                <w:bCs/>
                <w:iCs/>
                <w:sz w:val="24"/>
                <w:szCs w:val="24"/>
              </w:rPr>
            </w:pPr>
            <w:r w:rsidRPr="00994EB0">
              <w:rPr>
                <w:rFonts w:asciiTheme="minorHAnsi" w:hAnsiTheme="minorHAnsi" w:cstheme="minorHAnsi"/>
                <w:iCs/>
                <w:sz w:val="24"/>
                <w:szCs w:val="22"/>
              </w:rPr>
              <w:lastRenderedPageBreak/>
              <w:t xml:space="preserve">Zamawiający dopuszcza sytuację, że jednego dnia mogą się jednocześnie odbywać szkolenia dla 2 grup szkoleniowych (dwóch różnych edycji). Dotyczy to jednoczesnego prowadzenia dwóch dni szkoleniowych w formie online, lub jednego dnia szkoleniowego w formie online i jednego dnia szkolenia w formie stacjonarnej. Oznacza to, że jednego dnia mogą być zaangażowani dwaj trenerzy – </w:t>
            </w:r>
            <w:r w:rsidRPr="00994EB0">
              <w:rPr>
                <w:rFonts w:asciiTheme="minorHAnsi" w:hAnsiTheme="minorHAnsi" w:cstheme="minorHAnsi"/>
                <w:b/>
                <w:bCs/>
                <w:iCs/>
                <w:sz w:val="24"/>
                <w:szCs w:val="22"/>
              </w:rPr>
              <w:t>po jednym do każdej edycji.</w:t>
            </w:r>
          </w:p>
        </w:tc>
      </w:tr>
      <w:tr w:rsidR="00826081" w:rsidRPr="00553E95" w14:paraId="5FC75EC4" w14:textId="77777777" w:rsidTr="00E01FD4">
        <w:trPr>
          <w:trHeight w:val="405"/>
        </w:trPr>
        <w:tc>
          <w:tcPr>
            <w:tcW w:w="1730" w:type="dxa"/>
            <w:tcBorders>
              <w:top w:val="single" w:sz="4" w:space="0" w:color="000000"/>
              <w:left w:val="single" w:sz="4" w:space="0" w:color="000000"/>
              <w:bottom w:val="single" w:sz="4" w:space="0" w:color="000000"/>
              <w:right w:val="single" w:sz="4" w:space="0" w:color="000000"/>
            </w:tcBorders>
            <w:hideMark/>
          </w:tcPr>
          <w:p w14:paraId="6DCEA5A2" w14:textId="76478545"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Maksymalna liczba dni świadczonej usługi </w:t>
            </w:r>
          </w:p>
        </w:tc>
        <w:tc>
          <w:tcPr>
            <w:tcW w:w="12474" w:type="dxa"/>
            <w:tcBorders>
              <w:top w:val="single" w:sz="4" w:space="0" w:color="000000"/>
              <w:left w:val="single" w:sz="4" w:space="0" w:color="000000"/>
              <w:bottom w:val="single" w:sz="4" w:space="0" w:color="000000"/>
              <w:right w:val="single" w:sz="4" w:space="0" w:color="000000"/>
            </w:tcBorders>
            <w:hideMark/>
          </w:tcPr>
          <w:p w14:paraId="02FA9AA6" w14:textId="77777777" w:rsidR="00826081" w:rsidRPr="00994EB0" w:rsidRDefault="00826081" w:rsidP="00826081">
            <w:pPr>
              <w:tabs>
                <w:tab w:val="left" w:pos="5085"/>
              </w:tabs>
              <w:rPr>
                <w:rFonts w:asciiTheme="minorHAnsi" w:hAnsiTheme="minorHAnsi" w:cstheme="minorHAnsi"/>
                <w:iCs/>
                <w:sz w:val="24"/>
                <w:szCs w:val="24"/>
              </w:rPr>
            </w:pPr>
            <w:r w:rsidRPr="00994EB0">
              <w:rPr>
                <w:rFonts w:asciiTheme="minorHAnsi" w:hAnsiTheme="minorHAnsi" w:cstheme="minorHAnsi"/>
                <w:iCs/>
                <w:sz w:val="24"/>
                <w:szCs w:val="24"/>
              </w:rPr>
              <w:t>4 dni robocze w formule online  x 9 cykli szkoleniowych= 36 dni roboczych</w:t>
            </w:r>
          </w:p>
          <w:p w14:paraId="2BB527DF" w14:textId="630B78AB" w:rsidR="00826081" w:rsidRPr="00994EB0" w:rsidRDefault="00826081" w:rsidP="00826081">
            <w:pPr>
              <w:tabs>
                <w:tab w:val="left" w:pos="5085"/>
              </w:tabs>
              <w:rPr>
                <w:rFonts w:asciiTheme="minorHAnsi" w:hAnsiTheme="minorHAnsi" w:cstheme="minorHAnsi"/>
                <w:iCs/>
                <w:sz w:val="24"/>
                <w:szCs w:val="24"/>
              </w:rPr>
            </w:pPr>
            <w:r w:rsidRPr="00994EB0">
              <w:rPr>
                <w:rFonts w:asciiTheme="minorHAnsi" w:hAnsiTheme="minorHAnsi" w:cstheme="minorHAnsi"/>
                <w:iCs/>
                <w:sz w:val="24"/>
                <w:szCs w:val="24"/>
              </w:rPr>
              <w:t>4 dni stacjonarne w formule dwóch zjazdów dwudniowych x 9 cykli szkoleniowych = 36 dni roboczych</w:t>
            </w:r>
          </w:p>
        </w:tc>
      </w:tr>
      <w:tr w:rsidR="005165DF" w:rsidRPr="00553E95" w14:paraId="7D2B4CB3"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7E8B6D5A" w14:textId="77777777" w:rsidR="00666EAC" w:rsidRPr="00553E95" w:rsidRDefault="00666EAC">
            <w:pPr>
              <w:rPr>
                <w:rFonts w:asciiTheme="minorHAnsi" w:hAnsiTheme="minorHAnsi" w:cstheme="minorHAnsi"/>
                <w:iCs/>
                <w:sz w:val="24"/>
                <w:szCs w:val="24"/>
              </w:rPr>
            </w:pPr>
            <w:r w:rsidRPr="00553E95">
              <w:rPr>
                <w:rFonts w:asciiTheme="minorHAnsi" w:hAnsiTheme="minorHAnsi" w:cstheme="minorHAnsi"/>
                <w:iCs/>
                <w:sz w:val="24"/>
                <w:szCs w:val="24"/>
              </w:rPr>
              <w:t xml:space="preserve">Termin realizacji usługi </w:t>
            </w:r>
          </w:p>
        </w:tc>
        <w:tc>
          <w:tcPr>
            <w:tcW w:w="12474" w:type="dxa"/>
            <w:tcBorders>
              <w:top w:val="single" w:sz="4" w:space="0" w:color="000000"/>
              <w:left w:val="single" w:sz="4" w:space="0" w:color="000000"/>
              <w:bottom w:val="single" w:sz="4" w:space="0" w:color="000000"/>
              <w:right w:val="single" w:sz="4" w:space="0" w:color="000000"/>
            </w:tcBorders>
            <w:hideMark/>
          </w:tcPr>
          <w:p w14:paraId="45EF01F7" w14:textId="2F9E0EF6" w:rsidR="00666EAC" w:rsidRPr="00553E95" w:rsidRDefault="00F97A08">
            <w:pPr>
              <w:rPr>
                <w:rFonts w:asciiTheme="minorHAnsi" w:hAnsiTheme="minorHAnsi" w:cstheme="minorHAnsi"/>
                <w:bCs/>
                <w:iCs/>
                <w:sz w:val="24"/>
                <w:szCs w:val="24"/>
              </w:rPr>
            </w:pPr>
            <w:r w:rsidRPr="00553E95">
              <w:rPr>
                <w:rFonts w:asciiTheme="minorHAnsi" w:hAnsiTheme="minorHAnsi" w:cstheme="minorHAnsi"/>
                <w:bCs/>
                <w:iCs/>
                <w:sz w:val="24"/>
                <w:szCs w:val="24"/>
              </w:rPr>
              <w:t xml:space="preserve">W terminie </w:t>
            </w:r>
            <w:r w:rsidR="00A45455" w:rsidRPr="00553E95">
              <w:rPr>
                <w:rFonts w:asciiTheme="minorHAnsi" w:hAnsiTheme="minorHAnsi" w:cstheme="minorHAnsi"/>
                <w:bCs/>
                <w:iCs/>
                <w:sz w:val="24"/>
                <w:szCs w:val="24"/>
              </w:rPr>
              <w:t>24</w:t>
            </w:r>
            <w:r w:rsidRPr="00553E95">
              <w:rPr>
                <w:rFonts w:asciiTheme="minorHAnsi" w:hAnsiTheme="minorHAnsi" w:cstheme="minorHAnsi"/>
                <w:bCs/>
                <w:iCs/>
                <w:sz w:val="24"/>
                <w:szCs w:val="24"/>
              </w:rPr>
              <w:t xml:space="preserve"> miesięcy o</w:t>
            </w:r>
            <w:r w:rsidR="00666EAC" w:rsidRPr="00553E95">
              <w:rPr>
                <w:rFonts w:asciiTheme="minorHAnsi" w:hAnsiTheme="minorHAnsi" w:cstheme="minorHAnsi"/>
                <w:bCs/>
                <w:iCs/>
                <w:sz w:val="24"/>
                <w:szCs w:val="24"/>
              </w:rPr>
              <w:t>d dnia podpisania umowy</w:t>
            </w:r>
            <w:r w:rsidRPr="00553E95">
              <w:rPr>
                <w:rFonts w:asciiTheme="minorHAnsi" w:hAnsiTheme="minorHAnsi" w:cstheme="minorHAnsi"/>
                <w:bCs/>
                <w:iCs/>
                <w:sz w:val="24"/>
                <w:szCs w:val="24"/>
              </w:rPr>
              <w:t xml:space="preserve">. Terminy poszczególnych szkoleń zostaną </w:t>
            </w:r>
            <w:r w:rsidR="00666EAC" w:rsidRPr="00553E95">
              <w:rPr>
                <w:rFonts w:asciiTheme="minorHAnsi" w:hAnsiTheme="minorHAnsi" w:cstheme="minorHAnsi"/>
                <w:bCs/>
                <w:iCs/>
                <w:sz w:val="24"/>
                <w:szCs w:val="24"/>
              </w:rPr>
              <w:t>uzgodnio</w:t>
            </w:r>
            <w:r w:rsidRPr="00553E95">
              <w:rPr>
                <w:rFonts w:asciiTheme="minorHAnsi" w:hAnsiTheme="minorHAnsi" w:cstheme="minorHAnsi"/>
                <w:bCs/>
                <w:iCs/>
                <w:sz w:val="24"/>
                <w:szCs w:val="24"/>
              </w:rPr>
              <w:t>ne</w:t>
            </w:r>
            <w:r w:rsidR="00666EAC" w:rsidRPr="00553E95">
              <w:rPr>
                <w:rFonts w:asciiTheme="minorHAnsi" w:hAnsiTheme="minorHAnsi" w:cstheme="minorHAnsi"/>
                <w:bCs/>
                <w:iCs/>
                <w:sz w:val="24"/>
                <w:szCs w:val="24"/>
              </w:rPr>
              <w:t xml:space="preserve"> </w:t>
            </w:r>
            <w:r w:rsidRPr="00553E95">
              <w:rPr>
                <w:rFonts w:asciiTheme="minorHAnsi" w:hAnsiTheme="minorHAnsi" w:cstheme="minorHAnsi"/>
                <w:bCs/>
                <w:iCs/>
                <w:sz w:val="24"/>
                <w:szCs w:val="24"/>
              </w:rPr>
              <w:t>pomiędzy Wykonawcą a</w:t>
            </w:r>
            <w:r w:rsidR="00666EAC" w:rsidRPr="00553E95">
              <w:rPr>
                <w:rFonts w:asciiTheme="minorHAnsi" w:hAnsiTheme="minorHAnsi" w:cstheme="minorHAnsi"/>
                <w:bCs/>
                <w:iCs/>
                <w:sz w:val="24"/>
                <w:szCs w:val="24"/>
              </w:rPr>
              <w:t xml:space="preserve"> Zamawiającym.</w:t>
            </w:r>
          </w:p>
        </w:tc>
      </w:tr>
      <w:tr w:rsidR="005165DF" w:rsidRPr="00553E95" w14:paraId="4A414186" w14:textId="77777777" w:rsidTr="001075A7">
        <w:trPr>
          <w:trHeight w:val="611"/>
        </w:trPr>
        <w:tc>
          <w:tcPr>
            <w:tcW w:w="173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12A656B" w14:textId="5E24AD98" w:rsidR="00666EAC" w:rsidRPr="00553E95" w:rsidRDefault="001B2F9A">
            <w:pPr>
              <w:rPr>
                <w:rFonts w:asciiTheme="minorHAnsi" w:hAnsiTheme="minorHAnsi" w:cstheme="minorHAnsi"/>
                <w:iCs/>
                <w:sz w:val="24"/>
                <w:szCs w:val="24"/>
              </w:rPr>
            </w:pPr>
            <w:r w:rsidRPr="00553E95">
              <w:rPr>
                <w:rFonts w:asciiTheme="minorHAnsi" w:hAnsiTheme="minorHAnsi" w:cstheme="minorHAnsi"/>
                <w:iCs/>
                <w:sz w:val="24"/>
                <w:szCs w:val="24"/>
              </w:rPr>
              <w:t>Ramowy program wraz z proponowanym podziałem godzinowym szkole</w:t>
            </w:r>
            <w:r w:rsidR="009C2707" w:rsidRPr="00553E95">
              <w:rPr>
                <w:rFonts w:asciiTheme="minorHAnsi" w:hAnsiTheme="minorHAnsi" w:cstheme="minorHAnsi"/>
                <w:iCs/>
                <w:sz w:val="24"/>
                <w:szCs w:val="24"/>
              </w:rPr>
              <w:t>ń</w:t>
            </w:r>
          </w:p>
        </w:tc>
        <w:tc>
          <w:tcPr>
            <w:tcW w:w="1247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87FFB22" w14:textId="77777777" w:rsidR="0004204A" w:rsidRPr="00994EB0" w:rsidRDefault="0004204A" w:rsidP="0004204A">
            <w:pPr>
              <w:tabs>
                <w:tab w:val="left" w:pos="588"/>
              </w:tabs>
              <w:suppressAutoHyphens w:val="0"/>
              <w:spacing w:line="276" w:lineRule="auto"/>
              <w:rPr>
                <w:rFonts w:asciiTheme="minorHAnsi" w:hAnsiTheme="minorHAnsi" w:cstheme="minorHAnsi"/>
                <w:b/>
                <w:bCs/>
                <w:iCs/>
                <w:sz w:val="24"/>
                <w:szCs w:val="24"/>
                <w:u w:val="single"/>
              </w:rPr>
            </w:pPr>
            <w:r w:rsidRPr="00994EB0">
              <w:rPr>
                <w:rFonts w:asciiTheme="minorHAnsi" w:hAnsiTheme="minorHAnsi" w:cstheme="minorHAnsi"/>
                <w:b/>
                <w:bCs/>
                <w:iCs/>
                <w:sz w:val="24"/>
                <w:szCs w:val="24"/>
                <w:u w:val="single"/>
              </w:rPr>
              <w:t>Zjazdy stacjonarne</w:t>
            </w:r>
          </w:p>
          <w:p w14:paraId="70D21F77" w14:textId="7895DF5F" w:rsidR="0004204A" w:rsidRPr="00994EB0" w:rsidRDefault="0004204A" w:rsidP="0004204A">
            <w:pPr>
              <w:tabs>
                <w:tab w:val="left" w:pos="588"/>
              </w:tabs>
              <w:suppressAutoHyphens w:val="0"/>
              <w:spacing w:line="276" w:lineRule="auto"/>
              <w:rPr>
                <w:rFonts w:asciiTheme="minorHAnsi" w:hAnsiTheme="minorHAnsi" w:cstheme="minorHAnsi"/>
                <w:b/>
                <w:bCs/>
                <w:iCs/>
                <w:sz w:val="24"/>
                <w:szCs w:val="24"/>
                <w:u w:val="single"/>
              </w:rPr>
            </w:pPr>
            <w:r w:rsidRPr="00994EB0">
              <w:rPr>
                <w:rFonts w:asciiTheme="minorHAnsi" w:hAnsiTheme="minorHAnsi" w:cstheme="minorHAnsi"/>
                <w:b/>
                <w:bCs/>
                <w:iCs/>
                <w:sz w:val="24"/>
                <w:szCs w:val="24"/>
                <w:u w:val="single"/>
              </w:rPr>
              <w:t>Dzień I</w:t>
            </w:r>
            <w:r w:rsidR="00DF0B8D" w:rsidRPr="00994EB0">
              <w:rPr>
                <w:rFonts w:asciiTheme="minorHAnsi" w:hAnsiTheme="minorHAnsi" w:cstheme="minorHAnsi"/>
                <w:b/>
                <w:bCs/>
                <w:iCs/>
                <w:sz w:val="24"/>
                <w:szCs w:val="24"/>
                <w:u w:val="single"/>
              </w:rPr>
              <w:t xml:space="preserve"> </w:t>
            </w:r>
            <w:proofErr w:type="spellStart"/>
            <w:r w:rsidR="00DF0B8D" w:rsidRPr="00994EB0">
              <w:rPr>
                <w:rFonts w:asciiTheme="minorHAnsi" w:hAnsiTheme="minorHAnsi" w:cstheme="minorHAnsi"/>
                <w:b/>
                <w:bCs/>
                <w:iCs/>
                <w:sz w:val="24"/>
                <w:szCs w:val="24"/>
                <w:u w:val="single"/>
              </w:rPr>
              <w:t>i</w:t>
            </w:r>
            <w:proofErr w:type="spellEnd"/>
            <w:r w:rsidR="00DF0B8D" w:rsidRPr="00994EB0">
              <w:rPr>
                <w:rFonts w:asciiTheme="minorHAnsi" w:hAnsiTheme="minorHAnsi" w:cstheme="minorHAnsi"/>
                <w:b/>
                <w:bCs/>
                <w:iCs/>
                <w:sz w:val="24"/>
                <w:szCs w:val="24"/>
                <w:u w:val="single"/>
              </w:rPr>
              <w:t xml:space="preserve"> Dzień VII</w:t>
            </w:r>
          </w:p>
          <w:p w14:paraId="480E0972"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09:00–09:15 – wprowadzenie do szkolenia – pracownik DOPS</w:t>
            </w:r>
          </w:p>
          <w:p w14:paraId="5D8D45EF"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09:15–10:45 – część merytoryczna, prowadzenie: trener (90 min)</w:t>
            </w:r>
          </w:p>
          <w:p w14:paraId="0FC0D4C4"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10:45–11:00 – przerwa</w:t>
            </w:r>
          </w:p>
          <w:p w14:paraId="73AF2F1A"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11:00–12:30 – część merytoryczna, prowadzenie: trener (90 min)</w:t>
            </w:r>
          </w:p>
          <w:p w14:paraId="22AEF8BA"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12:30–13:00 – przerwa obiadowa</w:t>
            </w:r>
          </w:p>
          <w:p w14:paraId="2D88A9D9"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13:00–14:30 – część merytoryczna, prowadzenie: trener (90 min)</w:t>
            </w:r>
          </w:p>
          <w:p w14:paraId="6EE8BF19"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14:30–14:45 – przerwa</w:t>
            </w:r>
          </w:p>
          <w:p w14:paraId="71F8170B"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14:45–16:15 – część merytoryczna, prowadzenie: trener (90 min)</w:t>
            </w:r>
          </w:p>
          <w:p w14:paraId="5598EFAA" w14:textId="77777777" w:rsidR="0004204A" w:rsidRPr="00994EB0" w:rsidRDefault="0004204A" w:rsidP="0004204A">
            <w:pPr>
              <w:tabs>
                <w:tab w:val="left" w:pos="588"/>
              </w:tabs>
              <w:suppressAutoHyphens w:val="0"/>
              <w:spacing w:line="276" w:lineRule="auto"/>
              <w:rPr>
                <w:rFonts w:asciiTheme="minorHAnsi" w:hAnsiTheme="minorHAnsi" w:cstheme="minorHAnsi"/>
                <w:iCs/>
                <w:sz w:val="24"/>
                <w:szCs w:val="24"/>
                <w:u w:val="single"/>
              </w:rPr>
            </w:pPr>
            <w:r w:rsidRPr="00994EB0">
              <w:rPr>
                <w:rFonts w:asciiTheme="minorHAnsi" w:hAnsiTheme="minorHAnsi" w:cstheme="minorHAnsi"/>
                <w:b/>
                <w:bCs/>
                <w:iCs/>
                <w:sz w:val="24"/>
                <w:szCs w:val="24"/>
                <w:u w:val="single"/>
              </w:rPr>
              <w:t>Łącznie: 8 godzin dydaktycznych</w:t>
            </w:r>
          </w:p>
          <w:p w14:paraId="672F3189" w14:textId="77777777" w:rsidR="0004204A" w:rsidRPr="00994EB0" w:rsidRDefault="002006C7" w:rsidP="0004204A">
            <w:pPr>
              <w:tabs>
                <w:tab w:val="left" w:pos="588"/>
              </w:tabs>
              <w:suppressAutoHyphens w:val="0"/>
              <w:spacing w:line="276" w:lineRule="auto"/>
              <w:rPr>
                <w:rFonts w:asciiTheme="minorHAnsi" w:hAnsiTheme="minorHAnsi" w:cstheme="minorHAnsi"/>
                <w:iCs/>
                <w:sz w:val="24"/>
                <w:szCs w:val="24"/>
                <w:u w:val="single"/>
              </w:rPr>
            </w:pPr>
            <w:r>
              <w:rPr>
                <w:rFonts w:asciiTheme="minorHAnsi" w:hAnsiTheme="minorHAnsi" w:cstheme="minorHAnsi"/>
                <w:iCs/>
                <w:sz w:val="24"/>
                <w:szCs w:val="24"/>
                <w:u w:val="single"/>
              </w:rPr>
              <w:pict w14:anchorId="12EAB1D5">
                <v:rect id="_x0000_i1025" style="width:0;height:1.5pt" o:hralign="center" o:hrstd="t" o:hr="t" fillcolor="#a0a0a0" stroked="f"/>
              </w:pict>
            </w:r>
          </w:p>
          <w:p w14:paraId="188C3A60" w14:textId="7251AD11" w:rsidR="0004204A" w:rsidRPr="00994EB0" w:rsidRDefault="0004204A" w:rsidP="0004204A">
            <w:pPr>
              <w:tabs>
                <w:tab w:val="left" w:pos="588"/>
              </w:tabs>
              <w:suppressAutoHyphens w:val="0"/>
              <w:spacing w:line="276" w:lineRule="auto"/>
              <w:rPr>
                <w:rFonts w:asciiTheme="minorHAnsi" w:hAnsiTheme="minorHAnsi" w:cstheme="minorHAnsi"/>
                <w:b/>
                <w:bCs/>
                <w:iCs/>
                <w:sz w:val="24"/>
                <w:szCs w:val="24"/>
                <w:u w:val="single"/>
              </w:rPr>
            </w:pPr>
            <w:r w:rsidRPr="00994EB0">
              <w:rPr>
                <w:rFonts w:asciiTheme="minorHAnsi" w:hAnsiTheme="minorHAnsi" w:cstheme="minorHAnsi"/>
                <w:b/>
                <w:bCs/>
                <w:iCs/>
                <w:sz w:val="24"/>
                <w:szCs w:val="24"/>
                <w:u w:val="single"/>
              </w:rPr>
              <w:t>Dzień II</w:t>
            </w:r>
            <w:r w:rsidR="00DF0B8D" w:rsidRPr="00994EB0">
              <w:rPr>
                <w:rFonts w:asciiTheme="minorHAnsi" w:hAnsiTheme="minorHAnsi" w:cstheme="minorHAnsi"/>
                <w:b/>
                <w:bCs/>
                <w:iCs/>
                <w:sz w:val="24"/>
                <w:szCs w:val="24"/>
                <w:u w:val="single"/>
              </w:rPr>
              <w:t xml:space="preserve"> i Dzień VIII</w:t>
            </w:r>
          </w:p>
          <w:p w14:paraId="56A8340A"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08:00–09:30 – część merytoryczna, prowadzenie: trener (90 min)</w:t>
            </w:r>
          </w:p>
          <w:p w14:paraId="0DE14232"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lastRenderedPageBreak/>
              <w:t>09:30–09:45 – przerwa</w:t>
            </w:r>
          </w:p>
          <w:p w14:paraId="15B5347C"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09:45–11:15 – część merytoryczna, prowadzenie: trener (90 min)</w:t>
            </w:r>
          </w:p>
          <w:p w14:paraId="63AB34FD"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11:15–11:30 – przerwa</w:t>
            </w:r>
          </w:p>
          <w:p w14:paraId="3A1CB3BD"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11:30–12:30 – część merytoryczna, prowadzenie: trener (60 min)</w:t>
            </w:r>
          </w:p>
          <w:p w14:paraId="7A282DBA"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12:30–13:00 – przerwa obiadowa</w:t>
            </w:r>
          </w:p>
          <w:p w14:paraId="726F3121"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13:00–15:00 – część merytoryczna, prowadzenie: trener (120 min)</w:t>
            </w:r>
          </w:p>
          <w:p w14:paraId="2EBCA2DE" w14:textId="77777777" w:rsidR="0004204A" w:rsidRPr="00994EB0" w:rsidRDefault="0004204A" w:rsidP="0004204A">
            <w:pPr>
              <w:tabs>
                <w:tab w:val="left" w:pos="588"/>
              </w:tabs>
              <w:suppressAutoHyphens w:val="0"/>
              <w:spacing w:line="276" w:lineRule="auto"/>
              <w:rPr>
                <w:rFonts w:asciiTheme="minorHAnsi" w:hAnsiTheme="minorHAnsi" w:cstheme="minorHAnsi"/>
                <w:iCs/>
                <w:sz w:val="24"/>
                <w:szCs w:val="24"/>
                <w:u w:val="single"/>
              </w:rPr>
            </w:pPr>
            <w:r w:rsidRPr="00994EB0">
              <w:rPr>
                <w:rFonts w:asciiTheme="minorHAnsi" w:hAnsiTheme="minorHAnsi" w:cstheme="minorHAnsi"/>
                <w:b/>
                <w:bCs/>
                <w:iCs/>
                <w:sz w:val="24"/>
                <w:szCs w:val="24"/>
                <w:u w:val="single"/>
              </w:rPr>
              <w:t>Łącznie: 8 godzin dydaktycznych</w:t>
            </w:r>
          </w:p>
          <w:p w14:paraId="15C0FD70" w14:textId="77777777" w:rsidR="0004204A" w:rsidRPr="00994EB0" w:rsidRDefault="002006C7" w:rsidP="0004204A">
            <w:pPr>
              <w:tabs>
                <w:tab w:val="left" w:pos="588"/>
              </w:tabs>
              <w:suppressAutoHyphens w:val="0"/>
              <w:spacing w:line="276" w:lineRule="auto"/>
              <w:rPr>
                <w:rFonts w:asciiTheme="minorHAnsi" w:hAnsiTheme="minorHAnsi" w:cstheme="minorHAnsi"/>
                <w:iCs/>
                <w:sz w:val="24"/>
                <w:szCs w:val="24"/>
                <w:u w:val="single"/>
              </w:rPr>
            </w:pPr>
            <w:r>
              <w:rPr>
                <w:rFonts w:asciiTheme="minorHAnsi" w:hAnsiTheme="minorHAnsi" w:cstheme="minorHAnsi"/>
                <w:iCs/>
                <w:sz w:val="24"/>
                <w:szCs w:val="24"/>
                <w:u w:val="single"/>
              </w:rPr>
              <w:pict w14:anchorId="50B4E629">
                <v:rect id="_x0000_i1026" style="width:0;height:1.5pt" o:hralign="center" o:hrstd="t" o:hr="t" fillcolor="#a0a0a0" stroked="f"/>
              </w:pict>
            </w:r>
          </w:p>
          <w:p w14:paraId="27C75C8C" w14:textId="77777777" w:rsidR="0004204A" w:rsidRPr="00994EB0" w:rsidRDefault="0004204A" w:rsidP="0004204A">
            <w:pPr>
              <w:tabs>
                <w:tab w:val="left" w:pos="588"/>
              </w:tabs>
              <w:suppressAutoHyphens w:val="0"/>
              <w:spacing w:line="276" w:lineRule="auto"/>
              <w:rPr>
                <w:rFonts w:asciiTheme="minorHAnsi" w:hAnsiTheme="minorHAnsi" w:cstheme="minorHAnsi"/>
                <w:b/>
                <w:bCs/>
                <w:iCs/>
                <w:sz w:val="24"/>
                <w:szCs w:val="24"/>
                <w:u w:val="single"/>
              </w:rPr>
            </w:pPr>
            <w:r w:rsidRPr="00994EB0">
              <w:rPr>
                <w:rFonts w:asciiTheme="minorHAnsi" w:hAnsiTheme="minorHAnsi" w:cstheme="minorHAnsi"/>
                <w:b/>
                <w:bCs/>
                <w:iCs/>
                <w:sz w:val="24"/>
                <w:szCs w:val="24"/>
                <w:u w:val="single"/>
              </w:rPr>
              <w:t>Szkolenia online (dni III–VI)</w:t>
            </w:r>
          </w:p>
          <w:p w14:paraId="26363CCE"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08:15–09:45 – część merytoryczna, prowadzenie: trener (90 min)</w:t>
            </w:r>
          </w:p>
          <w:p w14:paraId="09C76B6E"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09:45–10:00 – przerwa</w:t>
            </w:r>
          </w:p>
          <w:p w14:paraId="4270FE1A"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10:00–11:30 – część merytoryczna, prowadzenie: trener (90 min)</w:t>
            </w:r>
          </w:p>
          <w:p w14:paraId="03D10C8E" w14:textId="77777777"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11:30–12:00 – przerwa</w:t>
            </w:r>
          </w:p>
          <w:p w14:paraId="05DB66A7" w14:textId="22AE94C6" w:rsidR="0004204A" w:rsidRPr="0001614B" w:rsidRDefault="0004204A"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12:00–13:</w:t>
            </w:r>
            <w:r w:rsidR="00F350F5" w:rsidRPr="0001614B">
              <w:rPr>
                <w:rFonts w:asciiTheme="minorHAnsi" w:hAnsiTheme="minorHAnsi" w:cstheme="minorHAnsi"/>
                <w:iCs/>
                <w:sz w:val="24"/>
                <w:szCs w:val="24"/>
              </w:rPr>
              <w:t>40</w:t>
            </w:r>
            <w:r w:rsidRPr="0001614B">
              <w:rPr>
                <w:rFonts w:asciiTheme="minorHAnsi" w:hAnsiTheme="minorHAnsi" w:cstheme="minorHAnsi"/>
                <w:iCs/>
                <w:sz w:val="24"/>
                <w:szCs w:val="24"/>
              </w:rPr>
              <w:t xml:space="preserve"> – część merytoryczna, prowadzenie: trener (</w:t>
            </w:r>
            <w:r w:rsidR="00F350F5" w:rsidRPr="0001614B">
              <w:rPr>
                <w:rFonts w:asciiTheme="minorHAnsi" w:hAnsiTheme="minorHAnsi" w:cstheme="minorHAnsi"/>
                <w:iCs/>
                <w:sz w:val="24"/>
                <w:szCs w:val="24"/>
              </w:rPr>
              <w:t>100</w:t>
            </w:r>
            <w:r w:rsidRPr="0001614B">
              <w:rPr>
                <w:rFonts w:asciiTheme="minorHAnsi" w:hAnsiTheme="minorHAnsi" w:cstheme="minorHAnsi"/>
                <w:iCs/>
                <w:sz w:val="24"/>
                <w:szCs w:val="24"/>
              </w:rPr>
              <w:t xml:space="preserve"> min)</w:t>
            </w:r>
            <w:r w:rsidR="00F350F5" w:rsidRPr="0001614B">
              <w:t xml:space="preserve"> </w:t>
            </w:r>
            <w:r w:rsidR="00F350F5" w:rsidRPr="0001614B">
              <w:rPr>
                <w:rFonts w:asciiTheme="minorHAnsi" w:hAnsiTheme="minorHAnsi" w:cstheme="minorHAnsi"/>
                <w:iCs/>
                <w:sz w:val="24"/>
                <w:szCs w:val="24"/>
              </w:rPr>
              <w:t>– dot. III, IV, V dnia</w:t>
            </w:r>
          </w:p>
          <w:p w14:paraId="0758D355" w14:textId="79216232" w:rsidR="00F350F5" w:rsidRPr="0001614B" w:rsidRDefault="00F350F5" w:rsidP="0004204A">
            <w:pPr>
              <w:tabs>
                <w:tab w:val="left" w:pos="588"/>
              </w:tabs>
              <w:suppressAutoHyphens w:val="0"/>
              <w:spacing w:line="276" w:lineRule="auto"/>
              <w:rPr>
                <w:rFonts w:asciiTheme="minorHAnsi" w:hAnsiTheme="minorHAnsi" w:cstheme="minorHAnsi"/>
                <w:iCs/>
                <w:sz w:val="24"/>
                <w:szCs w:val="24"/>
              </w:rPr>
            </w:pPr>
            <w:r w:rsidRPr="0001614B">
              <w:rPr>
                <w:rFonts w:asciiTheme="minorHAnsi" w:hAnsiTheme="minorHAnsi" w:cstheme="minorHAnsi"/>
                <w:iCs/>
                <w:sz w:val="24"/>
                <w:szCs w:val="24"/>
              </w:rPr>
              <w:t>12:00–13:45 – część merytoryczna, prowadzenie: trener (105 min)</w:t>
            </w:r>
            <w:r w:rsidRPr="0001614B">
              <w:t xml:space="preserve"> </w:t>
            </w:r>
            <w:r w:rsidRPr="0001614B">
              <w:rPr>
                <w:rFonts w:asciiTheme="minorHAnsi" w:hAnsiTheme="minorHAnsi" w:cstheme="minorHAnsi"/>
                <w:iCs/>
                <w:sz w:val="24"/>
                <w:szCs w:val="24"/>
              </w:rPr>
              <w:t>dot. VI dnia</w:t>
            </w:r>
          </w:p>
          <w:p w14:paraId="7FAB9916" w14:textId="2986CA9F" w:rsidR="0004204A" w:rsidRPr="00994EB0" w:rsidRDefault="0004204A" w:rsidP="0004204A">
            <w:pPr>
              <w:tabs>
                <w:tab w:val="left" w:pos="588"/>
              </w:tabs>
              <w:suppressAutoHyphens w:val="0"/>
              <w:spacing w:line="276" w:lineRule="auto"/>
              <w:rPr>
                <w:rFonts w:asciiTheme="minorHAnsi" w:hAnsiTheme="minorHAnsi" w:cstheme="minorHAnsi"/>
                <w:b/>
                <w:bCs/>
                <w:iCs/>
                <w:sz w:val="24"/>
                <w:szCs w:val="24"/>
                <w:u w:val="single"/>
              </w:rPr>
            </w:pPr>
            <w:r w:rsidRPr="00994EB0">
              <w:rPr>
                <w:rFonts w:asciiTheme="minorHAnsi" w:hAnsiTheme="minorHAnsi" w:cstheme="minorHAnsi"/>
                <w:b/>
                <w:bCs/>
                <w:iCs/>
                <w:sz w:val="24"/>
                <w:szCs w:val="24"/>
                <w:u w:val="single"/>
              </w:rPr>
              <w:t xml:space="preserve">Łącznie:  </w:t>
            </w:r>
            <w:r w:rsidR="00F350F5" w:rsidRPr="00994EB0">
              <w:rPr>
                <w:rFonts w:asciiTheme="minorHAnsi" w:hAnsiTheme="minorHAnsi" w:cstheme="minorHAnsi"/>
                <w:b/>
                <w:bCs/>
                <w:iCs/>
                <w:sz w:val="24"/>
                <w:szCs w:val="24"/>
                <w:u w:val="single"/>
              </w:rPr>
              <w:t>6</w:t>
            </w:r>
            <w:r w:rsidR="00922BC8" w:rsidRPr="00994EB0">
              <w:rPr>
                <w:rFonts w:asciiTheme="minorHAnsi" w:hAnsiTheme="minorHAnsi" w:cstheme="minorHAnsi"/>
                <w:b/>
                <w:bCs/>
                <w:iCs/>
                <w:sz w:val="24"/>
                <w:szCs w:val="24"/>
                <w:u w:val="single"/>
              </w:rPr>
              <w:t xml:space="preserve"> </w:t>
            </w:r>
            <w:r w:rsidRPr="00994EB0">
              <w:rPr>
                <w:rFonts w:asciiTheme="minorHAnsi" w:hAnsiTheme="minorHAnsi" w:cstheme="minorHAnsi"/>
                <w:b/>
                <w:bCs/>
                <w:iCs/>
                <w:sz w:val="24"/>
                <w:szCs w:val="24"/>
                <w:u w:val="single"/>
              </w:rPr>
              <w:t xml:space="preserve">godzin dydaktycznych </w:t>
            </w:r>
            <w:r w:rsidR="00922BC8" w:rsidRPr="00994EB0">
              <w:rPr>
                <w:rFonts w:asciiTheme="minorHAnsi" w:hAnsiTheme="minorHAnsi" w:cstheme="minorHAnsi"/>
                <w:b/>
                <w:bCs/>
                <w:iCs/>
                <w:sz w:val="24"/>
                <w:szCs w:val="24"/>
                <w:u w:val="single"/>
              </w:rPr>
              <w:t xml:space="preserve">i </w:t>
            </w:r>
            <w:r w:rsidR="00F350F5" w:rsidRPr="00994EB0">
              <w:rPr>
                <w:rFonts w:asciiTheme="minorHAnsi" w:hAnsiTheme="minorHAnsi" w:cstheme="minorHAnsi"/>
                <w:b/>
                <w:bCs/>
                <w:iCs/>
                <w:sz w:val="24"/>
                <w:szCs w:val="24"/>
                <w:u w:val="single"/>
              </w:rPr>
              <w:t>10</w:t>
            </w:r>
            <w:r w:rsidR="00922BC8" w:rsidRPr="00994EB0">
              <w:rPr>
                <w:rFonts w:asciiTheme="minorHAnsi" w:hAnsiTheme="minorHAnsi" w:cstheme="minorHAnsi"/>
                <w:b/>
                <w:bCs/>
                <w:iCs/>
                <w:sz w:val="24"/>
                <w:szCs w:val="24"/>
                <w:u w:val="single"/>
              </w:rPr>
              <w:t xml:space="preserve"> min </w:t>
            </w:r>
            <w:r w:rsidRPr="00994EB0">
              <w:rPr>
                <w:rFonts w:asciiTheme="minorHAnsi" w:hAnsiTheme="minorHAnsi" w:cstheme="minorHAnsi"/>
                <w:b/>
                <w:bCs/>
                <w:iCs/>
                <w:sz w:val="24"/>
                <w:szCs w:val="24"/>
                <w:u w:val="single"/>
              </w:rPr>
              <w:t xml:space="preserve">dziennie - </w:t>
            </w:r>
            <w:r w:rsidRPr="00994EB0">
              <w:rPr>
                <w:rFonts w:asciiTheme="minorHAnsi" w:hAnsiTheme="minorHAnsi" w:cstheme="minorHAnsi"/>
                <w:iCs/>
                <w:sz w:val="24"/>
                <w:szCs w:val="24"/>
                <w:u w:val="single"/>
              </w:rPr>
              <w:t>dot. III, IV, V dnia</w:t>
            </w:r>
          </w:p>
          <w:p w14:paraId="751CCF82" w14:textId="42F51A6B" w:rsidR="0004204A" w:rsidRPr="00994EB0" w:rsidRDefault="0004204A" w:rsidP="0004204A">
            <w:pPr>
              <w:tabs>
                <w:tab w:val="left" w:pos="588"/>
              </w:tabs>
              <w:suppressAutoHyphens w:val="0"/>
              <w:spacing w:after="240" w:line="276" w:lineRule="auto"/>
              <w:rPr>
                <w:rFonts w:asciiTheme="minorHAnsi" w:hAnsiTheme="minorHAnsi" w:cstheme="minorHAnsi"/>
                <w:b/>
                <w:bCs/>
                <w:iCs/>
                <w:sz w:val="24"/>
                <w:szCs w:val="24"/>
                <w:u w:val="single"/>
              </w:rPr>
            </w:pPr>
            <w:r w:rsidRPr="00994EB0">
              <w:rPr>
                <w:rFonts w:asciiTheme="minorHAnsi" w:hAnsiTheme="minorHAnsi" w:cstheme="minorHAnsi"/>
                <w:b/>
                <w:bCs/>
                <w:iCs/>
                <w:sz w:val="24"/>
                <w:szCs w:val="24"/>
                <w:u w:val="single"/>
              </w:rPr>
              <w:t xml:space="preserve">Łącznie:  </w:t>
            </w:r>
            <w:r w:rsidR="00F350F5" w:rsidRPr="00994EB0">
              <w:rPr>
                <w:rFonts w:asciiTheme="minorHAnsi" w:hAnsiTheme="minorHAnsi" w:cstheme="minorHAnsi"/>
                <w:b/>
                <w:bCs/>
                <w:iCs/>
                <w:sz w:val="24"/>
                <w:szCs w:val="24"/>
                <w:u w:val="single"/>
              </w:rPr>
              <w:t>6</w:t>
            </w:r>
            <w:r w:rsidR="00922BC8" w:rsidRPr="00994EB0">
              <w:rPr>
                <w:rFonts w:asciiTheme="minorHAnsi" w:hAnsiTheme="minorHAnsi" w:cstheme="minorHAnsi"/>
                <w:b/>
                <w:bCs/>
                <w:iCs/>
                <w:sz w:val="24"/>
                <w:szCs w:val="24"/>
                <w:u w:val="single"/>
              </w:rPr>
              <w:t xml:space="preserve"> </w:t>
            </w:r>
            <w:r w:rsidRPr="00994EB0">
              <w:rPr>
                <w:rFonts w:asciiTheme="minorHAnsi" w:hAnsiTheme="minorHAnsi" w:cstheme="minorHAnsi"/>
                <w:b/>
                <w:bCs/>
                <w:iCs/>
                <w:sz w:val="24"/>
                <w:szCs w:val="24"/>
                <w:u w:val="single"/>
              </w:rPr>
              <w:t>godzin dydaktycznych</w:t>
            </w:r>
            <w:r w:rsidR="00922BC8" w:rsidRPr="00994EB0">
              <w:rPr>
                <w:rFonts w:asciiTheme="minorHAnsi" w:hAnsiTheme="minorHAnsi" w:cstheme="minorHAnsi"/>
                <w:b/>
                <w:bCs/>
                <w:iCs/>
                <w:sz w:val="24"/>
                <w:szCs w:val="24"/>
                <w:u w:val="single"/>
              </w:rPr>
              <w:t xml:space="preserve"> i </w:t>
            </w:r>
            <w:r w:rsidR="00F350F5" w:rsidRPr="00994EB0">
              <w:rPr>
                <w:rFonts w:asciiTheme="minorHAnsi" w:hAnsiTheme="minorHAnsi" w:cstheme="minorHAnsi"/>
                <w:b/>
                <w:bCs/>
                <w:iCs/>
                <w:sz w:val="24"/>
                <w:szCs w:val="24"/>
                <w:u w:val="single"/>
              </w:rPr>
              <w:t>15 min</w:t>
            </w:r>
            <w:r w:rsidRPr="00994EB0">
              <w:rPr>
                <w:rFonts w:asciiTheme="minorHAnsi" w:hAnsiTheme="minorHAnsi" w:cstheme="minorHAnsi"/>
                <w:b/>
                <w:bCs/>
                <w:iCs/>
                <w:sz w:val="24"/>
                <w:szCs w:val="24"/>
                <w:u w:val="single"/>
              </w:rPr>
              <w:t xml:space="preserve"> dziennie - </w:t>
            </w:r>
            <w:r w:rsidRPr="00994EB0">
              <w:rPr>
                <w:rFonts w:asciiTheme="minorHAnsi" w:hAnsiTheme="minorHAnsi" w:cstheme="minorHAnsi"/>
                <w:iCs/>
                <w:sz w:val="24"/>
                <w:szCs w:val="24"/>
                <w:u w:val="single"/>
              </w:rPr>
              <w:t>dot. V</w:t>
            </w:r>
            <w:r w:rsidR="00922BC8" w:rsidRPr="00994EB0">
              <w:rPr>
                <w:rFonts w:asciiTheme="minorHAnsi" w:hAnsiTheme="minorHAnsi" w:cstheme="minorHAnsi"/>
                <w:iCs/>
                <w:sz w:val="24"/>
                <w:szCs w:val="24"/>
                <w:u w:val="single"/>
              </w:rPr>
              <w:t>I</w:t>
            </w:r>
            <w:r w:rsidRPr="00994EB0">
              <w:rPr>
                <w:rFonts w:asciiTheme="minorHAnsi" w:hAnsiTheme="minorHAnsi" w:cstheme="minorHAnsi"/>
                <w:iCs/>
                <w:sz w:val="24"/>
                <w:szCs w:val="24"/>
                <w:u w:val="single"/>
              </w:rPr>
              <w:t xml:space="preserve"> dnia</w:t>
            </w:r>
          </w:p>
          <w:p w14:paraId="6D51AB6E" w14:textId="7693462F" w:rsidR="0004204A" w:rsidRPr="00994EB0" w:rsidRDefault="0004204A" w:rsidP="0004204A">
            <w:pPr>
              <w:tabs>
                <w:tab w:val="left" w:pos="588"/>
              </w:tabs>
              <w:suppressAutoHyphens w:val="0"/>
              <w:spacing w:line="276" w:lineRule="auto"/>
              <w:rPr>
                <w:rFonts w:asciiTheme="minorHAnsi" w:hAnsiTheme="minorHAnsi" w:cstheme="minorHAnsi"/>
                <w:iCs/>
                <w:sz w:val="24"/>
                <w:szCs w:val="24"/>
                <w:u w:val="single"/>
              </w:rPr>
            </w:pPr>
            <w:r w:rsidRPr="00994EB0">
              <w:rPr>
                <w:rFonts w:asciiTheme="minorHAnsi" w:hAnsiTheme="minorHAnsi" w:cstheme="minorHAnsi"/>
                <w:b/>
                <w:bCs/>
                <w:iCs/>
                <w:sz w:val="24"/>
                <w:szCs w:val="24"/>
                <w:u w:val="single"/>
              </w:rPr>
              <w:t>Harmonogram podziału realizacji poszczególnych dni szkoleń realizowanych w formie stacjonarnej i online jest proponowany harmonogramem, Wykonawca może zaproponować inny rozkład dni szkoleniowych danego cyklu szkoleniowego, ale wymaga to zgody Zamawiającego.</w:t>
            </w:r>
          </w:p>
          <w:p w14:paraId="7AF29BF3" w14:textId="77777777" w:rsidR="0004204A" w:rsidRDefault="0004204A" w:rsidP="00826081">
            <w:pPr>
              <w:tabs>
                <w:tab w:val="left" w:pos="588"/>
              </w:tabs>
              <w:suppressAutoHyphens w:val="0"/>
              <w:spacing w:line="276" w:lineRule="auto"/>
              <w:rPr>
                <w:rFonts w:asciiTheme="minorHAnsi" w:hAnsiTheme="minorHAnsi" w:cstheme="minorHAnsi"/>
                <w:iCs/>
                <w:color w:val="FF0000"/>
                <w:sz w:val="24"/>
                <w:szCs w:val="24"/>
                <w:u w:val="single"/>
              </w:rPr>
            </w:pPr>
          </w:p>
          <w:p w14:paraId="52816D0C" w14:textId="3A56F832" w:rsidR="00B13D2F" w:rsidRPr="0011119C" w:rsidRDefault="00B13D2F" w:rsidP="00826081">
            <w:pPr>
              <w:tabs>
                <w:tab w:val="left" w:pos="588"/>
              </w:tabs>
              <w:suppressAutoHyphens w:val="0"/>
              <w:spacing w:after="240" w:line="276" w:lineRule="auto"/>
              <w:rPr>
                <w:rFonts w:asciiTheme="minorHAnsi" w:eastAsia="Times New Roman" w:hAnsiTheme="minorHAnsi" w:cstheme="minorHAnsi"/>
                <w:iCs/>
                <w:color w:val="FF0000"/>
                <w:sz w:val="24"/>
                <w:szCs w:val="24"/>
                <w:lang w:bidi="pl-PL"/>
              </w:rPr>
            </w:pPr>
          </w:p>
        </w:tc>
      </w:tr>
      <w:tr w:rsidR="005165DF" w:rsidRPr="00553E95" w14:paraId="423F8DC6"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69437B8D" w14:textId="2C35FA41" w:rsidR="00666EAC" w:rsidRPr="00553E95" w:rsidRDefault="00666EAC">
            <w:pPr>
              <w:rPr>
                <w:rFonts w:asciiTheme="minorHAnsi" w:hAnsiTheme="minorHAnsi" w:cstheme="minorHAnsi"/>
                <w:iCs/>
                <w:sz w:val="24"/>
                <w:szCs w:val="24"/>
                <w:lang w:eastAsia="en-US"/>
              </w:rPr>
            </w:pPr>
            <w:r w:rsidRPr="00553E95">
              <w:rPr>
                <w:rFonts w:asciiTheme="minorHAnsi" w:hAnsiTheme="minorHAnsi" w:cstheme="minorHAnsi"/>
                <w:iCs/>
                <w:sz w:val="24"/>
                <w:szCs w:val="24"/>
              </w:rPr>
              <w:lastRenderedPageBreak/>
              <w:t>Metody pracy</w:t>
            </w:r>
          </w:p>
        </w:tc>
        <w:tc>
          <w:tcPr>
            <w:tcW w:w="12474" w:type="dxa"/>
            <w:tcBorders>
              <w:top w:val="single" w:sz="4" w:space="0" w:color="000000"/>
              <w:left w:val="single" w:sz="4" w:space="0" w:color="000000"/>
              <w:bottom w:val="single" w:sz="4" w:space="0" w:color="000000"/>
              <w:right w:val="single" w:sz="4" w:space="0" w:color="000000"/>
            </w:tcBorders>
            <w:hideMark/>
          </w:tcPr>
          <w:p w14:paraId="5CE7C363" w14:textId="5E12C5E9" w:rsidR="00666EAC" w:rsidRPr="0011119C" w:rsidRDefault="0011119C" w:rsidP="00B91E27">
            <w:pPr>
              <w:spacing w:after="240"/>
              <w:rPr>
                <w:rFonts w:asciiTheme="minorHAnsi" w:hAnsiTheme="minorHAnsi" w:cstheme="minorHAnsi"/>
                <w:iCs/>
                <w:sz w:val="24"/>
                <w:szCs w:val="24"/>
              </w:rPr>
            </w:pPr>
            <w:r w:rsidRPr="0011119C">
              <w:rPr>
                <w:rFonts w:asciiTheme="minorHAnsi" w:hAnsiTheme="minorHAnsi" w:cstheme="minorHAnsi"/>
                <w:color w:val="000000"/>
                <w:kern w:val="0"/>
                <w:sz w:val="24"/>
                <w:szCs w:val="22"/>
                <w:lang w:eastAsia="en-US"/>
              </w:rPr>
              <w:t xml:space="preserve">Szkolenie w formie wykładów, warsztatów, ćwiczeń, opisów przypadków, metod aktywizujących, prezentacji </w:t>
            </w:r>
            <w:r w:rsidRPr="0011119C">
              <w:rPr>
                <w:rFonts w:asciiTheme="minorHAnsi" w:hAnsiTheme="minorHAnsi" w:cstheme="minorHAnsi"/>
                <w:color w:val="000000"/>
                <w:kern w:val="0"/>
                <w:sz w:val="24"/>
                <w:szCs w:val="22"/>
                <w:lang w:eastAsia="en-US"/>
              </w:rPr>
              <w:lastRenderedPageBreak/>
              <w:t>multimedialnych, formuła pytań i odpowiedzi uczestników, dyskusja</w:t>
            </w:r>
          </w:p>
        </w:tc>
      </w:tr>
      <w:tr w:rsidR="00826081" w:rsidRPr="00553E95" w14:paraId="61565D8C"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1B2EB27C" w14:textId="2FA110CC" w:rsidR="00826081" w:rsidRPr="00553E95" w:rsidRDefault="00826081" w:rsidP="00826081">
            <w:pPr>
              <w:rPr>
                <w:rFonts w:asciiTheme="minorHAnsi" w:hAnsiTheme="minorHAnsi" w:cstheme="minorHAnsi"/>
                <w:iCs/>
                <w:sz w:val="24"/>
                <w:szCs w:val="24"/>
                <w:lang w:eastAsia="en-US"/>
              </w:rPr>
            </w:pPr>
            <w:bookmarkStart w:id="2" w:name="_Hlk205810869"/>
            <w:r w:rsidRPr="00553E95">
              <w:rPr>
                <w:rFonts w:asciiTheme="minorHAnsi" w:hAnsiTheme="minorHAnsi" w:cstheme="minorHAnsi"/>
                <w:iCs/>
                <w:sz w:val="24"/>
                <w:szCs w:val="24"/>
              </w:rPr>
              <w:lastRenderedPageBreak/>
              <w:t>Warunki dotyczące trenerów: wykształcenie  doświadczenie</w:t>
            </w:r>
          </w:p>
        </w:tc>
        <w:tc>
          <w:tcPr>
            <w:tcW w:w="12474" w:type="dxa"/>
            <w:tcBorders>
              <w:top w:val="single" w:sz="4" w:space="0" w:color="000000"/>
              <w:left w:val="single" w:sz="4" w:space="0" w:color="000000"/>
              <w:bottom w:val="single" w:sz="4" w:space="0" w:color="000000"/>
              <w:right w:val="single" w:sz="4" w:space="0" w:color="000000"/>
            </w:tcBorders>
          </w:tcPr>
          <w:p w14:paraId="5F7D5697" w14:textId="77777777" w:rsidR="00826081" w:rsidRPr="00994EB0" w:rsidRDefault="00826081" w:rsidP="00826081">
            <w:pPr>
              <w:spacing w:after="240"/>
              <w:rPr>
                <w:rFonts w:cstheme="minorHAnsi"/>
                <w:kern w:val="0"/>
                <w:sz w:val="24"/>
              </w:rPr>
            </w:pPr>
            <w:r w:rsidRPr="00994EB0">
              <w:rPr>
                <w:rFonts w:cstheme="minorHAnsi"/>
                <w:kern w:val="0"/>
                <w:sz w:val="24"/>
              </w:rPr>
              <w:t xml:space="preserve">Wykonawca zapewni 2 Trenerów do realizacji 9 edycji szkoleń </w:t>
            </w:r>
            <w:r w:rsidRPr="00994EB0">
              <w:rPr>
                <w:rFonts w:cstheme="minorHAnsi"/>
                <w:b/>
                <w:bCs/>
                <w:kern w:val="0"/>
                <w:sz w:val="24"/>
              </w:rPr>
              <w:t>z</w:t>
            </w:r>
            <w:r w:rsidRPr="00994EB0">
              <w:rPr>
                <w:rFonts w:asciiTheme="minorHAnsi" w:hAnsiTheme="minorHAnsi" w:cstheme="minorHAnsi"/>
                <w:b/>
                <w:bCs/>
                <w:iCs/>
                <w:sz w:val="24"/>
              </w:rPr>
              <w:t xml:space="preserve"> zakresu organizacji społeczności lokalnej  </w:t>
            </w:r>
            <w:r w:rsidRPr="00994EB0">
              <w:rPr>
                <w:rFonts w:cstheme="minorHAnsi"/>
                <w:kern w:val="0"/>
                <w:sz w:val="24"/>
              </w:rPr>
              <w:t xml:space="preserve">Do każdej edycji wykonawca winien wyznaczyć min. 1 trenera. </w:t>
            </w:r>
          </w:p>
          <w:p w14:paraId="666FC74E" w14:textId="77777777" w:rsidR="00826081" w:rsidRPr="00994EB0" w:rsidRDefault="00826081" w:rsidP="00826081">
            <w:pPr>
              <w:spacing w:after="240"/>
              <w:rPr>
                <w:rFonts w:cstheme="minorHAnsi"/>
                <w:kern w:val="0"/>
                <w:sz w:val="24"/>
              </w:rPr>
            </w:pPr>
            <w:r w:rsidRPr="00994EB0">
              <w:rPr>
                <w:rFonts w:cstheme="minorHAnsi"/>
                <w:kern w:val="0"/>
                <w:sz w:val="24"/>
              </w:rPr>
              <w:t>Każdy z trenerów wyznaczonych do realizacji zamówienia musi być zaangażowany w realizację usługi.</w:t>
            </w:r>
          </w:p>
          <w:p w14:paraId="61785B60" w14:textId="693DDD1D" w:rsidR="00826081" w:rsidRPr="00553E95" w:rsidRDefault="00826081" w:rsidP="00826081">
            <w:pPr>
              <w:spacing w:after="240"/>
              <w:rPr>
                <w:rFonts w:asciiTheme="minorHAnsi" w:hAnsiTheme="minorHAnsi" w:cstheme="minorHAnsi"/>
                <w:iCs/>
                <w:sz w:val="24"/>
                <w:szCs w:val="24"/>
              </w:rPr>
            </w:pPr>
            <w:r w:rsidRPr="00994EB0">
              <w:rPr>
                <w:rFonts w:asciiTheme="minorHAnsi" w:hAnsiTheme="minorHAnsi" w:cstheme="minorHAnsi"/>
                <w:iCs/>
                <w:sz w:val="24"/>
              </w:rPr>
              <w:t xml:space="preserve">Każdy Trener, który został wskazany </w:t>
            </w:r>
            <w:r w:rsidRPr="00994EB0">
              <w:rPr>
                <w:rFonts w:asciiTheme="minorHAnsi" w:hAnsiTheme="minorHAnsi" w:cstheme="minorHAnsi"/>
                <w:b/>
                <w:bCs/>
                <w:iCs/>
                <w:sz w:val="24"/>
              </w:rPr>
              <w:t>do realizacji szkoleń</w:t>
            </w:r>
            <w:r w:rsidRPr="00994EB0">
              <w:rPr>
                <w:rFonts w:asciiTheme="minorHAnsi" w:hAnsiTheme="minorHAnsi" w:cstheme="minorHAnsi"/>
                <w:iCs/>
                <w:sz w:val="24"/>
              </w:rPr>
              <w:t xml:space="preserve"> </w:t>
            </w:r>
            <w:r w:rsidRPr="00994EB0">
              <w:rPr>
                <w:rFonts w:asciiTheme="minorHAnsi" w:hAnsiTheme="minorHAnsi" w:cstheme="minorHAnsi"/>
                <w:b/>
                <w:bCs/>
                <w:iCs/>
                <w:sz w:val="24"/>
              </w:rPr>
              <w:t xml:space="preserve">z zakresu organizacji społeczności lokalnej  </w:t>
            </w:r>
            <w:r w:rsidRPr="00994EB0">
              <w:rPr>
                <w:rFonts w:asciiTheme="minorHAnsi" w:hAnsiTheme="minorHAnsi" w:cstheme="minorHAnsi"/>
                <w:iCs/>
                <w:sz w:val="24"/>
              </w:rPr>
              <w:t>powinien posiadać: tytuł zawodowy magistra na kierunku lub w zakresie: prawo, praca socjalna, pedagogika, pedagogika specjalna, psychologia, nauki o rodzinie, polityka społeczna, politologia, politologia i nauki społeczne lub socjologia oraz udokumentowane doświadczenie w przeprowadzeniu co najmniej 150 godzin dydaktycznych zajęć związanych z realizacją kształcenia lub szkolenia w zakresie organizacji społeczności lokalnej, pracy środowiskowej lub animacji społeczności lokalnej albo udokumentowane co najmniej pięcioletnie doświadczenie na stanowisku kierowniczym lub stanowisku koordynującym w podmiocie realizującym organizację społeczności lokalnej, pracę środowiskową lub animację społeczności lokalnej.</w:t>
            </w:r>
          </w:p>
        </w:tc>
      </w:tr>
      <w:tr w:rsidR="00826081" w:rsidRPr="00553E95" w14:paraId="6B23EC60"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51373822" w14:textId="4C06CAF1"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Wymagania ogólne dotyczące trenerów</w:t>
            </w:r>
          </w:p>
        </w:tc>
        <w:tc>
          <w:tcPr>
            <w:tcW w:w="12474" w:type="dxa"/>
            <w:tcBorders>
              <w:top w:val="single" w:sz="4" w:space="0" w:color="000000"/>
              <w:left w:val="single" w:sz="4" w:space="0" w:color="000000"/>
              <w:bottom w:val="single" w:sz="4" w:space="0" w:color="000000"/>
              <w:right w:val="single" w:sz="4" w:space="0" w:color="000000"/>
            </w:tcBorders>
          </w:tcPr>
          <w:p w14:paraId="4E7149AA" w14:textId="6624EC7A" w:rsidR="00826081" w:rsidRPr="00553E95" w:rsidRDefault="00826081" w:rsidP="00826081">
            <w:pPr>
              <w:tabs>
                <w:tab w:val="left" w:pos="460"/>
              </w:tabs>
              <w:rPr>
                <w:rFonts w:asciiTheme="minorHAnsi" w:hAnsiTheme="minorHAnsi" w:cstheme="minorHAnsi"/>
                <w:iCs/>
                <w:sz w:val="24"/>
                <w:szCs w:val="24"/>
              </w:rPr>
            </w:pPr>
            <w:r w:rsidRPr="00553E95">
              <w:rPr>
                <w:rFonts w:asciiTheme="minorHAnsi" w:hAnsiTheme="minorHAnsi" w:cstheme="minorHAnsi"/>
                <w:iCs/>
                <w:sz w:val="24"/>
                <w:szCs w:val="24"/>
              </w:rPr>
              <w:t xml:space="preserve">Trenerzy odpowiedzialni są za prowadzenie całości szkolenia, dbanie o realizację całości programu merytorycznego szkolenia – zgodnie z przyjętym harmonogramem, dbanie o prawidłowy przebieg procesu edukacyjnego, dostarczenie specjalistycznej wiedzy i umiejętności z zakresu tematyki szkolenia, wspieranie, aktywizowanie i motywowanie grupy. </w:t>
            </w:r>
          </w:p>
        </w:tc>
      </w:tr>
      <w:bookmarkEnd w:id="2"/>
      <w:tr w:rsidR="00826081" w:rsidRPr="00553E95" w14:paraId="7BE465B8"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494F9E5F" w14:textId="0C78929C"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 xml:space="preserve">Wymagania wobec Wykonawcy w zakresie realizacji  usługi szkoleniowej </w:t>
            </w:r>
          </w:p>
        </w:tc>
        <w:tc>
          <w:tcPr>
            <w:tcW w:w="12474" w:type="dxa"/>
            <w:tcBorders>
              <w:top w:val="single" w:sz="4" w:space="0" w:color="000000"/>
              <w:left w:val="single" w:sz="4" w:space="0" w:color="000000"/>
              <w:bottom w:val="single" w:sz="4" w:space="0" w:color="000000"/>
              <w:right w:val="single" w:sz="4" w:space="0" w:color="000000"/>
            </w:tcBorders>
            <w:hideMark/>
          </w:tcPr>
          <w:p w14:paraId="519EE6CD" w14:textId="77777777" w:rsidR="00826081" w:rsidRPr="00553E95" w:rsidRDefault="00826081" w:rsidP="00826081">
            <w:pPr>
              <w:tabs>
                <w:tab w:val="left" w:pos="460"/>
              </w:tabs>
              <w:ind w:left="318" w:hanging="318"/>
              <w:rPr>
                <w:rFonts w:asciiTheme="minorHAnsi" w:hAnsiTheme="minorHAnsi" w:cstheme="minorHAnsi"/>
                <w:iCs/>
                <w:sz w:val="24"/>
                <w:szCs w:val="24"/>
              </w:rPr>
            </w:pPr>
            <w:r w:rsidRPr="00553E95">
              <w:rPr>
                <w:rFonts w:asciiTheme="minorHAnsi" w:hAnsiTheme="minorHAnsi" w:cstheme="minorHAnsi"/>
                <w:iCs/>
                <w:sz w:val="24"/>
                <w:szCs w:val="24"/>
              </w:rPr>
              <w:t xml:space="preserve">Wykonawca zobowiązany jest do: </w:t>
            </w:r>
          </w:p>
          <w:p w14:paraId="101C3FE7" w14:textId="300F4AA5" w:rsidR="00826081" w:rsidRPr="00553E95" w:rsidRDefault="00826081" w:rsidP="00826081">
            <w:pPr>
              <w:widowControl/>
              <w:numPr>
                <w:ilvl w:val="0"/>
                <w:numId w:val="2"/>
              </w:numPr>
              <w:tabs>
                <w:tab w:val="left" w:pos="460"/>
              </w:tabs>
              <w:spacing w:line="252" w:lineRule="auto"/>
              <w:ind w:left="318" w:hanging="318"/>
              <w:textAlignment w:val="auto"/>
              <w:rPr>
                <w:rFonts w:asciiTheme="minorHAnsi" w:hAnsiTheme="minorHAnsi" w:cstheme="minorHAnsi"/>
                <w:iCs/>
                <w:sz w:val="24"/>
                <w:szCs w:val="24"/>
              </w:rPr>
            </w:pPr>
            <w:r w:rsidRPr="00553E95">
              <w:rPr>
                <w:rFonts w:asciiTheme="minorHAnsi" w:hAnsiTheme="minorHAnsi" w:cstheme="minorHAnsi"/>
                <w:iCs/>
                <w:sz w:val="24"/>
                <w:szCs w:val="24"/>
              </w:rPr>
              <w:t>Zapewnienia dwóch trenerów, spełniających warunki wykształcenia i doświadczenia, o których mowa powyżej.</w:t>
            </w:r>
          </w:p>
          <w:p w14:paraId="52705AB3" w14:textId="2A8541EC" w:rsidR="00826081" w:rsidRPr="00553E95" w:rsidRDefault="00826081" w:rsidP="00826081">
            <w:pPr>
              <w:widowControl/>
              <w:numPr>
                <w:ilvl w:val="0"/>
                <w:numId w:val="2"/>
              </w:numPr>
              <w:tabs>
                <w:tab w:val="left" w:pos="460"/>
              </w:tabs>
              <w:spacing w:line="252" w:lineRule="auto"/>
              <w:ind w:left="318" w:hanging="318"/>
              <w:textAlignment w:val="auto"/>
              <w:rPr>
                <w:rFonts w:asciiTheme="minorHAnsi" w:hAnsiTheme="minorHAnsi" w:cstheme="minorHAnsi"/>
                <w:iCs/>
                <w:sz w:val="24"/>
                <w:szCs w:val="24"/>
              </w:rPr>
            </w:pPr>
            <w:r w:rsidRPr="00553E95">
              <w:rPr>
                <w:rFonts w:asciiTheme="minorHAnsi" w:hAnsiTheme="minorHAnsi" w:cstheme="minorHAnsi"/>
                <w:iCs/>
                <w:sz w:val="24"/>
                <w:szCs w:val="24"/>
              </w:rPr>
              <w:t>Opisania kompetencji jakie nabędą uczestnicy szkolenia za pomocą standardów wymagań tj. efektów uczenia się wraz z kryteriami ich weryfikacji, a następnie przesłanie tego dokumentu pocztą elektroniczną celem akceptacji przez Zamawiającego</w:t>
            </w:r>
            <w:r>
              <w:rPr>
                <w:rFonts w:asciiTheme="minorHAnsi" w:hAnsiTheme="minorHAnsi" w:cstheme="minorHAnsi"/>
                <w:iCs/>
                <w:sz w:val="24"/>
                <w:szCs w:val="24"/>
              </w:rPr>
              <w:t>.</w:t>
            </w:r>
            <w:r w:rsidRPr="00553E95">
              <w:rPr>
                <w:rFonts w:asciiTheme="minorHAnsi" w:hAnsiTheme="minorHAnsi" w:cstheme="minorHAnsi"/>
                <w:iCs/>
                <w:sz w:val="24"/>
                <w:szCs w:val="24"/>
              </w:rPr>
              <w:t xml:space="preserve"> Przygotowania szczegółowego programu szkolenia, który musi zostać opatrzony logotypami przekazanymi przez Zamawiającego (logo UE, FERS) wraz z nazwą i adresem Zamawiającego oraz danymi trenerów, a następnie przesłanie tego dokumentu pocztą elektroniczną celem akceptacji przez Zamawiającego w terminie do 7 dni kalendarzowych przed rozpoczęciem realizacji usługi.</w:t>
            </w:r>
          </w:p>
          <w:p w14:paraId="3C0B70C1" w14:textId="1D0AC942" w:rsidR="00826081" w:rsidRPr="00A45D60" w:rsidRDefault="00826081" w:rsidP="00826081">
            <w:pPr>
              <w:widowControl/>
              <w:numPr>
                <w:ilvl w:val="0"/>
                <w:numId w:val="2"/>
              </w:numPr>
              <w:tabs>
                <w:tab w:val="left" w:pos="460"/>
              </w:tabs>
              <w:spacing w:line="252" w:lineRule="auto"/>
              <w:ind w:left="318" w:hanging="318"/>
              <w:textAlignment w:val="auto"/>
              <w:rPr>
                <w:rStyle w:val="Pogrubienie"/>
                <w:rFonts w:asciiTheme="minorHAnsi" w:hAnsiTheme="minorHAnsi" w:cstheme="minorHAnsi"/>
                <w:b w:val="0"/>
                <w:bCs w:val="0"/>
                <w:iCs/>
                <w:sz w:val="24"/>
                <w:szCs w:val="24"/>
              </w:rPr>
            </w:pPr>
            <w:r w:rsidRPr="00553E95">
              <w:rPr>
                <w:rFonts w:asciiTheme="minorHAnsi" w:hAnsiTheme="minorHAnsi" w:cstheme="minorHAnsi"/>
                <w:iCs/>
                <w:sz w:val="24"/>
                <w:szCs w:val="24"/>
              </w:rPr>
              <w:lastRenderedPageBreak/>
              <w:t xml:space="preserve">Przygotowanie </w:t>
            </w:r>
            <w:proofErr w:type="spellStart"/>
            <w:r w:rsidRPr="00553E95">
              <w:rPr>
                <w:rFonts w:asciiTheme="minorHAnsi" w:hAnsiTheme="minorHAnsi" w:cstheme="minorHAnsi"/>
                <w:iCs/>
                <w:sz w:val="24"/>
                <w:szCs w:val="24"/>
              </w:rPr>
              <w:t>pre</w:t>
            </w:r>
            <w:proofErr w:type="spellEnd"/>
            <w:r w:rsidRPr="00553E95">
              <w:rPr>
                <w:rFonts w:asciiTheme="minorHAnsi" w:hAnsiTheme="minorHAnsi" w:cstheme="minorHAnsi"/>
                <w:iCs/>
                <w:sz w:val="24"/>
                <w:szCs w:val="24"/>
              </w:rPr>
              <w:t xml:space="preserve"> i post testu jednokrotnego wyboru dla uczestników szkolenia wraz z kluczem odpowiedzi, umożliwiającego przeprowadzenie przez Zamawiającego walidacji szkolenia, w celu weryfikacji nabycia kompetencji przez uczestników i uczestniczki szkolenia. T</w:t>
            </w:r>
            <w:r w:rsidRPr="00242524">
              <w:rPr>
                <w:rFonts w:asciiTheme="minorHAnsi" w:hAnsiTheme="minorHAnsi" w:cstheme="minorHAnsi"/>
                <w:iCs/>
                <w:sz w:val="24"/>
                <w:szCs w:val="24"/>
              </w:rPr>
              <w:t xml:space="preserve">est powinien się składać minimum z 10 pytań. Przygotowanie </w:t>
            </w:r>
            <w:r w:rsidRPr="00242524">
              <w:rPr>
                <w:rStyle w:val="Pogrubienie"/>
                <w:rFonts w:asciiTheme="minorHAnsi" w:hAnsiTheme="minorHAnsi" w:cstheme="minorHAnsi"/>
                <w:b w:val="0"/>
                <w:bCs w:val="0"/>
                <w:iCs/>
                <w:sz w:val="24"/>
                <w:szCs w:val="24"/>
              </w:rPr>
              <w:t>materiałów edukacyjnych dla uczestników szkolenia, co najmniej w formie prezentacji multimedialnej, a następnie przesłanie tego dokumentu pocztą elektroniczną celem akceptacji przez Zamawiającego w terminie do 4 dni kalendarzowych przed rozpoczęciem realizacji usługi.</w:t>
            </w:r>
          </w:p>
          <w:p w14:paraId="11895D3E" w14:textId="64F7F999" w:rsidR="00826081" w:rsidRPr="00553E95" w:rsidRDefault="00826081" w:rsidP="00826081">
            <w:pPr>
              <w:pStyle w:val="Akapitzlist"/>
              <w:numPr>
                <w:ilvl w:val="0"/>
                <w:numId w:val="2"/>
              </w:numPr>
              <w:spacing w:after="0" w:line="252" w:lineRule="auto"/>
              <w:ind w:left="312" w:hanging="312"/>
              <w:rPr>
                <w:rFonts w:asciiTheme="minorHAnsi" w:hAnsiTheme="minorHAnsi" w:cstheme="minorHAnsi"/>
                <w:iCs/>
                <w:sz w:val="24"/>
                <w:szCs w:val="24"/>
              </w:rPr>
            </w:pPr>
            <w:r w:rsidRPr="00553E95">
              <w:rPr>
                <w:rFonts w:asciiTheme="minorHAnsi" w:hAnsiTheme="minorHAnsi" w:cstheme="minorHAnsi"/>
                <w:iCs/>
                <w:sz w:val="24"/>
                <w:szCs w:val="24"/>
              </w:rPr>
              <w:t>Wszelkie materiały (w tym prezentacja multimedialna) muszą zostać opatrzone logotypami przekazanymi przez Zamawiającego (logo UE, FERS) oraz zawierać:</w:t>
            </w:r>
          </w:p>
          <w:p w14:paraId="463008F5" w14:textId="7D9870AC" w:rsidR="00826081" w:rsidRPr="00553E95" w:rsidRDefault="00826081" w:rsidP="00826081">
            <w:pPr>
              <w:pStyle w:val="Akapitzlist"/>
              <w:numPr>
                <w:ilvl w:val="0"/>
                <w:numId w:val="5"/>
              </w:numPr>
              <w:tabs>
                <w:tab w:val="left" w:pos="460"/>
              </w:tabs>
              <w:suppressAutoHyphens/>
              <w:autoSpaceDN w:val="0"/>
              <w:spacing w:after="0" w:line="252" w:lineRule="auto"/>
              <w:ind w:left="318" w:hanging="318"/>
              <w:contextualSpacing w:val="0"/>
              <w:rPr>
                <w:rFonts w:asciiTheme="minorHAnsi" w:hAnsiTheme="minorHAnsi" w:cstheme="minorHAnsi"/>
                <w:iCs/>
                <w:sz w:val="24"/>
                <w:szCs w:val="24"/>
              </w:rPr>
            </w:pPr>
            <w:r w:rsidRPr="00553E95">
              <w:rPr>
                <w:rFonts w:asciiTheme="minorHAnsi" w:hAnsiTheme="minorHAnsi" w:cstheme="minorHAnsi"/>
                <w:iCs/>
                <w:sz w:val="24"/>
                <w:szCs w:val="24"/>
              </w:rPr>
              <w:t>informacje o źródłach finansowania, nazwę i adres Zamawiającego,</w:t>
            </w:r>
          </w:p>
          <w:p w14:paraId="62495B56" w14:textId="5606034A" w:rsidR="00826081" w:rsidRPr="00553E95" w:rsidRDefault="00826081" w:rsidP="00826081">
            <w:pPr>
              <w:pStyle w:val="Akapitzlist"/>
              <w:numPr>
                <w:ilvl w:val="0"/>
                <w:numId w:val="5"/>
              </w:numPr>
              <w:tabs>
                <w:tab w:val="left" w:pos="460"/>
              </w:tabs>
              <w:suppressAutoHyphens/>
              <w:autoSpaceDN w:val="0"/>
              <w:spacing w:after="0" w:line="252" w:lineRule="auto"/>
              <w:ind w:left="318" w:hanging="318"/>
              <w:contextualSpacing w:val="0"/>
              <w:rPr>
                <w:rFonts w:asciiTheme="minorHAnsi" w:hAnsiTheme="minorHAnsi" w:cstheme="minorHAnsi"/>
                <w:iCs/>
                <w:sz w:val="24"/>
                <w:szCs w:val="24"/>
              </w:rPr>
            </w:pPr>
            <w:r w:rsidRPr="00553E95">
              <w:rPr>
                <w:rFonts w:asciiTheme="minorHAnsi" w:hAnsiTheme="minorHAnsi" w:cstheme="minorHAnsi"/>
                <w:iCs/>
                <w:sz w:val="24"/>
                <w:szCs w:val="24"/>
              </w:rPr>
              <w:t>dane trenerów, informować o tym, że są one dystrybuowane bezpłatnie.</w:t>
            </w:r>
          </w:p>
          <w:p w14:paraId="3341D9A5" w14:textId="2027A8AD" w:rsidR="00826081" w:rsidRPr="00553E95" w:rsidRDefault="00826081" w:rsidP="00826081">
            <w:pPr>
              <w:pStyle w:val="pf0"/>
              <w:tabs>
                <w:tab w:val="left" w:pos="460"/>
              </w:tabs>
              <w:spacing w:before="0" w:beforeAutospacing="0" w:after="0" w:afterAutospacing="0"/>
              <w:ind w:left="318" w:hanging="318"/>
              <w:rPr>
                <w:rFonts w:asciiTheme="minorHAnsi" w:hAnsiTheme="minorHAnsi" w:cstheme="minorHAnsi"/>
                <w:iCs/>
              </w:rPr>
            </w:pPr>
            <w:r w:rsidRPr="00553E95">
              <w:rPr>
                <w:rFonts w:asciiTheme="minorHAnsi" w:hAnsiTheme="minorHAnsi" w:cstheme="minorHAnsi"/>
                <w:iCs/>
              </w:rPr>
              <w:t xml:space="preserve">Materiały edukacyjne muszą zostać przekazane w formie dokumentu PDF oraz, w przypadku prezentacji multimedialnej, w formie pliku PTX lub PPT lub ODP. </w:t>
            </w:r>
          </w:p>
          <w:p w14:paraId="7D4F1650" w14:textId="313E57C0" w:rsidR="00826081" w:rsidRPr="00553E95" w:rsidRDefault="00826081" w:rsidP="00826081">
            <w:pPr>
              <w:tabs>
                <w:tab w:val="left" w:pos="460"/>
              </w:tabs>
              <w:ind w:left="318" w:hanging="318"/>
              <w:rPr>
                <w:rFonts w:asciiTheme="minorHAnsi" w:hAnsiTheme="minorHAnsi" w:cstheme="minorHAnsi"/>
                <w:iCs/>
                <w:sz w:val="24"/>
                <w:szCs w:val="24"/>
              </w:rPr>
            </w:pPr>
            <w:r w:rsidRPr="00553E95">
              <w:rPr>
                <w:rFonts w:asciiTheme="minorHAnsi" w:eastAsia="Times New Roman" w:hAnsiTheme="minorHAnsi" w:cstheme="minorHAnsi"/>
                <w:iCs/>
                <w:kern w:val="0"/>
                <w:sz w:val="24"/>
                <w:szCs w:val="24"/>
              </w:rPr>
              <w:t>Przygotowane materiały edukacyjne (co najmniej prezentacja multimedialna) muszą spełniać wymagania zawarte w dokumencie Załącznik nr 2 „Standardy dostępności dla polityki spójności 2021-2027</w:t>
            </w:r>
            <w:r w:rsidRPr="00553E95">
              <w:rPr>
                <w:rFonts w:asciiTheme="minorHAnsi" w:hAnsiTheme="minorHAnsi" w:cstheme="minorHAnsi"/>
                <w:iCs/>
                <w:sz w:val="24"/>
                <w:szCs w:val="24"/>
              </w:rPr>
              <w:t xml:space="preserve">” do dokumentu „Wytyczne dotyczące realizacji zasad równościowych w ramach funduszy unijnych na lata 2021-2027”, w szczególności: </w:t>
            </w:r>
          </w:p>
          <w:p w14:paraId="5D6F7D96" w14:textId="3E840BB5" w:rsidR="00826081" w:rsidRPr="00553E95" w:rsidRDefault="00826081" w:rsidP="00826081">
            <w:pPr>
              <w:pStyle w:val="Akapitzlist"/>
              <w:numPr>
                <w:ilvl w:val="0"/>
                <w:numId w:val="6"/>
              </w:numPr>
              <w:tabs>
                <w:tab w:val="left" w:pos="460"/>
              </w:tabs>
              <w:ind w:left="318" w:hanging="318"/>
              <w:rPr>
                <w:rFonts w:asciiTheme="minorHAnsi" w:hAnsiTheme="minorHAnsi" w:cstheme="minorHAnsi"/>
                <w:iCs/>
                <w:sz w:val="24"/>
                <w:szCs w:val="24"/>
              </w:rPr>
            </w:pPr>
            <w:r w:rsidRPr="00553E95">
              <w:rPr>
                <w:rFonts w:asciiTheme="minorHAnsi" w:hAnsiTheme="minorHAnsi" w:cstheme="minorHAnsi"/>
                <w:iCs/>
                <w:sz w:val="24"/>
                <w:szCs w:val="24"/>
              </w:rPr>
              <w:t xml:space="preserve">punkt II Standard szkoleniowy, rozdział 3 Realizacja szkolenia/kursu/warsztatu/doradztwa </w:t>
            </w:r>
          </w:p>
          <w:p w14:paraId="2250746B" w14:textId="6AC1EC4D" w:rsidR="00826081" w:rsidRPr="00553E95" w:rsidRDefault="00826081" w:rsidP="00826081">
            <w:pPr>
              <w:pStyle w:val="Akapitzlist"/>
              <w:numPr>
                <w:ilvl w:val="0"/>
                <w:numId w:val="6"/>
              </w:numPr>
              <w:tabs>
                <w:tab w:val="left" w:pos="460"/>
              </w:tabs>
              <w:ind w:left="318" w:hanging="318"/>
              <w:rPr>
                <w:rFonts w:asciiTheme="minorHAnsi" w:hAnsiTheme="minorHAnsi" w:cstheme="minorHAnsi"/>
                <w:iCs/>
                <w:sz w:val="24"/>
                <w:szCs w:val="24"/>
              </w:rPr>
            </w:pPr>
            <w:r w:rsidRPr="00553E95">
              <w:rPr>
                <w:rFonts w:asciiTheme="minorHAnsi" w:hAnsiTheme="minorHAnsi" w:cstheme="minorHAnsi"/>
                <w:iCs/>
                <w:sz w:val="24"/>
                <w:szCs w:val="24"/>
              </w:rPr>
              <w:t xml:space="preserve">punkt III Standard informacyjno-promocyjny, rozdział 3 Materiały. Informacja pisana </w:t>
            </w:r>
          </w:p>
          <w:p w14:paraId="07C420CD" w14:textId="77777777" w:rsidR="00826081" w:rsidRPr="00553E95" w:rsidRDefault="00826081" w:rsidP="00826081">
            <w:pPr>
              <w:pStyle w:val="Akapitzlist"/>
              <w:numPr>
                <w:ilvl w:val="0"/>
                <w:numId w:val="6"/>
              </w:numPr>
              <w:tabs>
                <w:tab w:val="left" w:pos="460"/>
              </w:tabs>
              <w:ind w:left="318" w:hanging="318"/>
              <w:rPr>
                <w:rFonts w:asciiTheme="minorHAnsi" w:hAnsiTheme="minorHAnsi" w:cstheme="minorHAnsi"/>
                <w:iCs/>
                <w:sz w:val="24"/>
                <w:szCs w:val="24"/>
                <w:u w:val="single"/>
              </w:rPr>
            </w:pPr>
            <w:r w:rsidRPr="00553E95">
              <w:rPr>
                <w:rFonts w:asciiTheme="minorHAnsi" w:hAnsiTheme="minorHAnsi" w:cstheme="minorHAnsi"/>
                <w:iCs/>
                <w:sz w:val="24"/>
                <w:szCs w:val="24"/>
              </w:rPr>
              <w:t>punkt V Standard cyfrowy, Rozdział 3 Dokumenty elektroniczne.</w:t>
            </w:r>
          </w:p>
          <w:p w14:paraId="00475BE6" w14:textId="208775EF" w:rsidR="00826081" w:rsidRPr="00553E95" w:rsidRDefault="00826081" w:rsidP="00826081">
            <w:pPr>
              <w:tabs>
                <w:tab w:val="left" w:pos="460"/>
              </w:tabs>
              <w:ind w:left="318" w:hanging="318"/>
              <w:rPr>
                <w:rStyle w:val="Hipercze"/>
                <w:rFonts w:asciiTheme="minorHAnsi" w:hAnsiTheme="minorHAnsi" w:cstheme="minorHAnsi"/>
                <w:iCs/>
                <w:color w:val="auto"/>
                <w:sz w:val="24"/>
                <w:szCs w:val="24"/>
              </w:rPr>
            </w:pPr>
            <w:r w:rsidRPr="00553E95">
              <w:rPr>
                <w:rFonts w:asciiTheme="minorHAnsi" w:hAnsiTheme="minorHAnsi" w:cstheme="minorHAnsi"/>
                <w:iCs/>
                <w:sz w:val="24"/>
                <w:szCs w:val="24"/>
              </w:rPr>
              <w:t xml:space="preserve">Dokument został udostępniony pod linkiem: </w:t>
            </w:r>
            <w:hyperlink r:id="rId8" w:history="1">
              <w:r w:rsidRPr="00553E95">
                <w:rPr>
                  <w:rStyle w:val="Hipercze"/>
                  <w:rFonts w:asciiTheme="minorHAnsi" w:hAnsiTheme="minorHAnsi" w:cstheme="minorHAnsi"/>
                  <w:iCs/>
                  <w:color w:val="auto"/>
                  <w:sz w:val="24"/>
                  <w:szCs w:val="24"/>
                </w:rPr>
                <w:t>https://www.funduszeeuropejskie.gov.pl/strony/o-funduszach/dokumenty/wytyczne-dotyczace-realizacji-zasad-rownosciowych-w-ramach-funduszy-unijnych-na-lata-2021-2027-1/</w:t>
              </w:r>
            </w:hyperlink>
          </w:p>
          <w:p w14:paraId="4A430721" w14:textId="2461F613" w:rsidR="00826081" w:rsidRPr="00553E95" w:rsidRDefault="00826081" w:rsidP="00826081">
            <w:pPr>
              <w:tabs>
                <w:tab w:val="left" w:pos="460"/>
              </w:tabs>
              <w:ind w:left="318" w:hanging="318"/>
              <w:rPr>
                <w:rStyle w:val="Hipercze"/>
                <w:rFonts w:asciiTheme="minorHAnsi" w:hAnsiTheme="minorHAnsi" w:cstheme="minorHAnsi"/>
                <w:color w:val="auto"/>
                <w:sz w:val="24"/>
                <w:szCs w:val="24"/>
                <w:u w:val="none"/>
              </w:rPr>
            </w:pPr>
            <w:r w:rsidRPr="00553E95">
              <w:rPr>
                <w:rStyle w:val="Hipercze"/>
                <w:rFonts w:asciiTheme="minorHAnsi" w:hAnsiTheme="minorHAnsi" w:cstheme="minorHAnsi"/>
                <w:color w:val="auto"/>
                <w:sz w:val="24"/>
                <w:szCs w:val="24"/>
                <w:u w:val="none"/>
              </w:rPr>
              <w:t>Poniżej zawarty jest wyciąg z ww. Standardów, dot. niezbędnych wymagań wobec materiałów edukacyjnych:</w:t>
            </w:r>
          </w:p>
          <w:p w14:paraId="4E00F21E" w14:textId="77777777" w:rsidR="00826081" w:rsidRPr="00553E95" w:rsidRDefault="00826081" w:rsidP="00826081">
            <w:pPr>
              <w:pStyle w:val="Default"/>
              <w:numPr>
                <w:ilvl w:val="0"/>
                <w:numId w:val="7"/>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u w:val="single"/>
              </w:rPr>
              <w:t>Materiały. Informacja pisana</w:t>
            </w:r>
          </w:p>
          <w:p w14:paraId="15555938" w14:textId="77777777" w:rsidR="00826081" w:rsidRPr="00553E95" w:rsidRDefault="00826081" w:rsidP="00826081">
            <w:pPr>
              <w:pStyle w:val="Default"/>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Materiały są przygotowane co najmniej w wersji elektronicznej. Preferowana forma zapisu dokumentu to format pdf.</w:t>
            </w:r>
          </w:p>
          <w:p w14:paraId="13FD802C" w14:textId="48EBFE43" w:rsidR="00826081" w:rsidRPr="00553E95" w:rsidRDefault="00826081" w:rsidP="00826081">
            <w:pPr>
              <w:tabs>
                <w:tab w:val="left" w:pos="460"/>
              </w:tabs>
              <w:spacing w:line="276" w:lineRule="auto"/>
              <w:ind w:left="318" w:hanging="318"/>
              <w:rPr>
                <w:rFonts w:asciiTheme="minorHAnsi" w:hAnsiTheme="minorHAnsi" w:cstheme="minorHAnsi"/>
                <w:sz w:val="24"/>
                <w:szCs w:val="24"/>
              </w:rPr>
            </w:pPr>
            <w:r w:rsidRPr="00553E95">
              <w:rPr>
                <w:rFonts w:asciiTheme="minorHAnsi" w:hAnsiTheme="minorHAnsi" w:cstheme="minorHAnsi"/>
                <w:sz w:val="24"/>
                <w:szCs w:val="24"/>
              </w:rPr>
              <w:lastRenderedPageBreak/>
              <w:t>Wytyczne do informacji pisanej:</w:t>
            </w:r>
          </w:p>
          <w:p w14:paraId="3E929378" w14:textId="77777777" w:rsidR="00826081" w:rsidRPr="00553E95" w:rsidRDefault="00826081" w:rsidP="00826081">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Teksty – są pisane prostym językiem: </w:t>
            </w:r>
          </w:p>
          <w:p w14:paraId="18302E20" w14:textId="77777777" w:rsidR="00826081" w:rsidRPr="00553E95" w:rsidRDefault="00826081" w:rsidP="00826081">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o ile to możliwe, unika się żargonów, skrótów i związków frazeologicznych </w:t>
            </w:r>
          </w:p>
          <w:p w14:paraId="0B6638B3" w14:textId="77777777" w:rsidR="00826081" w:rsidRPr="00553E95" w:rsidRDefault="00826081" w:rsidP="00826081">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nie używa się trudnych wyrazów, a także skrótów zapożyczonych z innego języka, chyba że są dobrze znane </w:t>
            </w:r>
          </w:p>
          <w:p w14:paraId="6B99F1E8" w14:textId="77777777" w:rsidR="00826081" w:rsidRPr="00553E95" w:rsidRDefault="00826081" w:rsidP="00826081">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jeśli używane są skróty branżowe (na przykład EFS+, PO WER, UP), to przy pierwszym ich użyciu w dokumencie wskazuje się w nawiasie ich rozwinięcie </w:t>
            </w:r>
          </w:p>
          <w:p w14:paraId="0BE24B0B" w14:textId="77777777" w:rsidR="00826081" w:rsidRPr="00553E95" w:rsidRDefault="00826081" w:rsidP="00826081">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w zdaniach stosuje się stronę czynną zamiast biernej </w:t>
            </w:r>
          </w:p>
          <w:p w14:paraId="03659EEB" w14:textId="77777777" w:rsidR="00826081" w:rsidRPr="00553E95" w:rsidRDefault="00826081" w:rsidP="00826081">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podawane są przykłady </w:t>
            </w:r>
          </w:p>
          <w:p w14:paraId="6C8E6081" w14:textId="77777777" w:rsidR="00826081" w:rsidRPr="00553E95" w:rsidRDefault="00826081" w:rsidP="00826081">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wyrównane są do lewej strony – nie stosujemy justowania </w:t>
            </w:r>
          </w:p>
          <w:p w14:paraId="2D192B7A" w14:textId="77777777" w:rsidR="00826081" w:rsidRPr="00553E95" w:rsidRDefault="00826081" w:rsidP="00826081">
            <w:pPr>
              <w:pStyle w:val="Default"/>
              <w:numPr>
                <w:ilvl w:val="0"/>
                <w:numId w:val="9"/>
              </w:numPr>
              <w:tabs>
                <w:tab w:val="left" w:pos="460"/>
              </w:tabs>
              <w:spacing w:after="196"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stosuje się zdania krótkie, jeśli jest to możliwe – pozytywne zamiast negatywnych (na przykład: „Realizuj dostępny projekt” zamiast „Nie powinieneś realizować niedostępnego projektu”). </w:t>
            </w:r>
          </w:p>
          <w:p w14:paraId="39A5AF7A" w14:textId="77777777" w:rsidR="00826081" w:rsidRPr="00553E95" w:rsidRDefault="00826081" w:rsidP="00826081">
            <w:pPr>
              <w:pStyle w:val="Default"/>
              <w:numPr>
                <w:ilvl w:val="0"/>
                <w:numId w:val="8"/>
              </w:numPr>
              <w:tabs>
                <w:tab w:val="left" w:pos="460"/>
              </w:tabs>
              <w:spacing w:after="196"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Dzielenie wyrazów – funkcja domyślnie wyłączona. Do rozsuwania znaków używa się funkcji „tekst rozstrzelony”. Błędem jest wstawianie spacji między literami, ponieważ czytnik ekranu każdą z liter będzie traktował jak oddzielny wyraz. </w:t>
            </w:r>
          </w:p>
          <w:p w14:paraId="2449B217" w14:textId="77777777" w:rsidR="00826081" w:rsidRPr="00553E95" w:rsidRDefault="00826081" w:rsidP="00826081">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 Czcionka: </w:t>
            </w:r>
          </w:p>
          <w:p w14:paraId="3A41DCDF" w14:textId="77777777" w:rsidR="00826081" w:rsidRPr="00553E95" w:rsidRDefault="00826081" w:rsidP="00826081">
            <w:pPr>
              <w:pStyle w:val="Default"/>
              <w:numPr>
                <w:ilvl w:val="0"/>
                <w:numId w:val="10"/>
              </w:numPr>
              <w:tabs>
                <w:tab w:val="left" w:pos="460"/>
              </w:tabs>
              <w:spacing w:line="276" w:lineRule="auto"/>
              <w:ind w:left="318" w:hanging="318"/>
              <w:rPr>
                <w:rFonts w:asciiTheme="minorHAnsi" w:hAnsiTheme="minorHAnsi" w:cstheme="minorHAnsi"/>
                <w:color w:val="auto"/>
              </w:rPr>
            </w:pPr>
            <w:proofErr w:type="spellStart"/>
            <w:r w:rsidRPr="00553E95">
              <w:rPr>
                <w:rFonts w:asciiTheme="minorHAnsi" w:hAnsiTheme="minorHAnsi" w:cstheme="minorHAnsi"/>
                <w:color w:val="auto"/>
              </w:rPr>
              <w:t>bezszeryfowa</w:t>
            </w:r>
            <w:proofErr w:type="spellEnd"/>
            <w:r w:rsidRPr="00553E95">
              <w:rPr>
                <w:rFonts w:asciiTheme="minorHAnsi" w:hAnsiTheme="minorHAnsi" w:cstheme="minorHAnsi"/>
                <w:color w:val="auto"/>
              </w:rPr>
              <w:t xml:space="preserve">, czyli o kroju pozbawionym ozdobników w postaci szeryfów – końcówki znaków są proste (na przykład </w:t>
            </w:r>
            <w:proofErr w:type="spellStart"/>
            <w:r w:rsidRPr="00553E95">
              <w:rPr>
                <w:rFonts w:asciiTheme="minorHAnsi" w:hAnsiTheme="minorHAnsi" w:cstheme="minorHAnsi"/>
                <w:color w:val="auto"/>
              </w:rPr>
              <w:t>Helvetica</w:t>
            </w:r>
            <w:proofErr w:type="spellEnd"/>
            <w:r w:rsidRPr="00553E95">
              <w:rPr>
                <w:rFonts w:asciiTheme="minorHAnsi" w:hAnsiTheme="minorHAnsi" w:cstheme="minorHAnsi"/>
                <w:color w:val="auto"/>
              </w:rPr>
              <w:t>, Arial, Calibri, Tahoma); przykłady czcionek szeryfowych, których nie należy stosować, to miedzy innymi Times New Roman, Century</w:t>
            </w:r>
          </w:p>
          <w:p w14:paraId="0BC3198D" w14:textId="77777777" w:rsidR="00826081" w:rsidRPr="00553E95" w:rsidRDefault="00826081" w:rsidP="00826081">
            <w:pPr>
              <w:pStyle w:val="Default"/>
              <w:numPr>
                <w:ilvl w:val="0"/>
                <w:numId w:val="10"/>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rozmiar: minimum 12 </w:t>
            </w:r>
          </w:p>
          <w:p w14:paraId="56B7F516" w14:textId="77777777" w:rsidR="00826081" w:rsidRPr="00553E95" w:rsidRDefault="00826081" w:rsidP="00826081">
            <w:pPr>
              <w:pStyle w:val="Default"/>
              <w:numPr>
                <w:ilvl w:val="0"/>
                <w:numId w:val="10"/>
              </w:numPr>
              <w:tabs>
                <w:tab w:val="left" w:pos="460"/>
              </w:tabs>
              <w:spacing w:after="196"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należy stosować interlinię miedzy wierszami: 1,15 lub 1,5. </w:t>
            </w:r>
          </w:p>
          <w:p w14:paraId="6A42360A" w14:textId="77777777" w:rsidR="00826081" w:rsidRPr="00553E95" w:rsidRDefault="00826081" w:rsidP="00826081">
            <w:pPr>
              <w:pStyle w:val="Default"/>
              <w:numPr>
                <w:ilvl w:val="0"/>
                <w:numId w:val="8"/>
              </w:numPr>
              <w:tabs>
                <w:tab w:val="left" w:pos="460"/>
              </w:tabs>
              <w:spacing w:after="196" w:line="276" w:lineRule="auto"/>
              <w:ind w:left="318" w:hanging="318"/>
              <w:rPr>
                <w:rFonts w:asciiTheme="minorHAnsi" w:hAnsiTheme="minorHAnsi" w:cstheme="minorHAnsi"/>
                <w:color w:val="auto"/>
              </w:rPr>
            </w:pPr>
            <w:r w:rsidRPr="00553E95">
              <w:rPr>
                <w:rFonts w:asciiTheme="minorHAnsi" w:hAnsiTheme="minorHAnsi" w:cstheme="minorHAnsi"/>
                <w:color w:val="auto"/>
              </w:rPr>
              <w:lastRenderedPageBreak/>
              <w:t xml:space="preserve">Nagłówki – używa się wbudowanych stylów: Nagłówek 1, 2 itd., które pozwalają osobom korzystającym z klawiatury i czytników ekranu przenosić kursor bezpośrednio do wybranego nagłówka. Prawidłowo oznaczone nagłówki pozwalają wyświetlić konspekt dokumentu, dzięki czemu można szybko zapoznać się z jego strukturą. </w:t>
            </w:r>
          </w:p>
          <w:p w14:paraId="092010CD" w14:textId="77777777" w:rsidR="00826081" w:rsidRPr="00553E95" w:rsidRDefault="00826081" w:rsidP="00826081">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 Akapity – tekst jest dzielony na akapity, które decydują o jego czytelności  </w:t>
            </w:r>
          </w:p>
          <w:p w14:paraId="2E3142EB" w14:textId="77777777" w:rsidR="00826081" w:rsidRPr="00553E95" w:rsidRDefault="00826081" w:rsidP="00826081">
            <w:pPr>
              <w:pStyle w:val="Default"/>
              <w:numPr>
                <w:ilvl w:val="0"/>
                <w:numId w:val="11"/>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przeniesienie fragmentu akapitu czy zdania do nowej linii wykonuje się przez wstawienie znaku podziału linii – znak ten można wstawić używając klawiszy: &lt;</w:t>
            </w:r>
            <w:proofErr w:type="spellStart"/>
            <w:r w:rsidRPr="00553E95">
              <w:rPr>
                <w:rFonts w:asciiTheme="minorHAnsi" w:hAnsiTheme="minorHAnsi" w:cstheme="minorHAnsi"/>
                <w:color w:val="auto"/>
              </w:rPr>
              <w:t>Shift+Enter</w:t>
            </w:r>
            <w:proofErr w:type="spellEnd"/>
            <w:r w:rsidRPr="00553E95">
              <w:rPr>
                <w:rFonts w:asciiTheme="minorHAnsi" w:hAnsiTheme="minorHAnsi" w:cstheme="minorHAnsi"/>
                <w:color w:val="auto"/>
              </w:rPr>
              <w:t xml:space="preserve">&gt; </w:t>
            </w:r>
          </w:p>
          <w:p w14:paraId="32E0FEEC" w14:textId="77777777" w:rsidR="00826081" w:rsidRPr="00553E95" w:rsidRDefault="00826081" w:rsidP="00826081">
            <w:pPr>
              <w:pStyle w:val="Default"/>
              <w:numPr>
                <w:ilvl w:val="0"/>
                <w:numId w:val="11"/>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przeniesienie fragmentu dokumentu na nową stronę wykonuje się przez wstawienie znaku podziału strony: &lt;</w:t>
            </w:r>
            <w:proofErr w:type="spellStart"/>
            <w:r w:rsidRPr="00553E95">
              <w:rPr>
                <w:rFonts w:asciiTheme="minorHAnsi" w:hAnsiTheme="minorHAnsi" w:cstheme="minorHAnsi"/>
                <w:color w:val="auto"/>
              </w:rPr>
              <w:t>Ctrl+Enter</w:t>
            </w:r>
            <w:proofErr w:type="spellEnd"/>
            <w:r w:rsidRPr="00553E95">
              <w:rPr>
                <w:rFonts w:asciiTheme="minorHAnsi" w:hAnsiTheme="minorHAnsi" w:cstheme="minorHAnsi"/>
                <w:color w:val="auto"/>
              </w:rPr>
              <w:t xml:space="preserve">&gt; </w:t>
            </w:r>
          </w:p>
          <w:p w14:paraId="7CA07D7F" w14:textId="77777777" w:rsidR="00826081" w:rsidRPr="00553E95" w:rsidRDefault="00826081" w:rsidP="00826081">
            <w:pPr>
              <w:pStyle w:val="Default"/>
              <w:numPr>
                <w:ilvl w:val="0"/>
                <w:numId w:val="11"/>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nie używa się klawisza &lt;</w:t>
            </w:r>
            <w:proofErr w:type="spellStart"/>
            <w:r w:rsidRPr="00553E95">
              <w:rPr>
                <w:rFonts w:asciiTheme="minorHAnsi" w:hAnsiTheme="minorHAnsi" w:cstheme="minorHAnsi"/>
                <w:color w:val="auto"/>
              </w:rPr>
              <w:t>Enter</w:t>
            </w:r>
            <w:proofErr w:type="spellEnd"/>
            <w:r w:rsidRPr="00553E95">
              <w:rPr>
                <w:rFonts w:asciiTheme="minorHAnsi" w:hAnsiTheme="minorHAnsi" w:cstheme="minorHAnsi"/>
                <w:color w:val="auto"/>
              </w:rPr>
              <w:t xml:space="preserve">&gt; do przesuwania treści – użytkownicy niewidomi otrzymują wówczas błędną informację od czytnika ekranu; może to również spowodować błędne wyświetlanie się dokumentów </w:t>
            </w:r>
          </w:p>
          <w:p w14:paraId="33FB6234" w14:textId="77777777" w:rsidR="00826081" w:rsidRPr="00553E95" w:rsidRDefault="00826081" w:rsidP="00826081">
            <w:pPr>
              <w:pStyle w:val="Default"/>
              <w:numPr>
                <w:ilvl w:val="0"/>
                <w:numId w:val="11"/>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nie tworzy się pionowych napisów – czytniki ekranu odczytują teksty zgodnie z obowiązującą w języku polskim zasadą pisania i czytania od lewej do prawej i od góry do dołu (tworzenie pionowych tekstów zaburza kolejności czytania tekstu). </w:t>
            </w:r>
          </w:p>
          <w:p w14:paraId="4DF3427A" w14:textId="77777777" w:rsidR="00826081" w:rsidRPr="00553E95" w:rsidRDefault="00826081" w:rsidP="00826081">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Hiperłącza – przy tworzeniu alternatywnego opisu hiperłączy (linków) nie używa się nazw całych linków – należy nadać im nazwę, która jasno określi ich przeznaczenie, na przykład: </w:t>
            </w:r>
          </w:p>
          <w:p w14:paraId="084A1725" w14:textId="77777777" w:rsidR="00826081" w:rsidRPr="00553E95" w:rsidRDefault="00826081" w:rsidP="00826081">
            <w:pPr>
              <w:pStyle w:val="Default"/>
              <w:numPr>
                <w:ilvl w:val="0"/>
                <w:numId w:val="12"/>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zamiast: http://power.parp.gov.pl/harmonogram/harmonogram-naborow-na-2017-rok, </w:t>
            </w:r>
          </w:p>
          <w:p w14:paraId="1D668B3C" w14:textId="77777777" w:rsidR="00826081" w:rsidRPr="00553E95" w:rsidRDefault="00826081" w:rsidP="00826081">
            <w:pPr>
              <w:pStyle w:val="Default"/>
              <w:numPr>
                <w:ilvl w:val="0"/>
                <w:numId w:val="12"/>
              </w:numPr>
              <w:tabs>
                <w:tab w:val="left" w:pos="460"/>
              </w:tabs>
              <w:spacing w:after="240"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napisz: Terminy naborów. </w:t>
            </w:r>
          </w:p>
          <w:p w14:paraId="01F83765" w14:textId="77777777" w:rsidR="00826081" w:rsidRPr="00553E95" w:rsidRDefault="00826081" w:rsidP="00826081">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Listy elementów – numeracja i </w:t>
            </w:r>
            <w:proofErr w:type="spellStart"/>
            <w:r w:rsidRPr="00553E95">
              <w:rPr>
                <w:rFonts w:asciiTheme="minorHAnsi" w:hAnsiTheme="minorHAnsi" w:cstheme="minorHAnsi"/>
                <w:color w:val="auto"/>
              </w:rPr>
              <w:t>punktory</w:t>
            </w:r>
            <w:proofErr w:type="spellEnd"/>
            <w:r w:rsidRPr="00553E95">
              <w:rPr>
                <w:rFonts w:asciiTheme="minorHAnsi" w:hAnsiTheme="minorHAnsi" w:cstheme="minorHAnsi"/>
                <w:color w:val="auto"/>
              </w:rPr>
              <w:t xml:space="preserve">: </w:t>
            </w:r>
          </w:p>
          <w:p w14:paraId="2A71D2D1" w14:textId="77777777" w:rsidR="00826081" w:rsidRPr="00553E95" w:rsidRDefault="00826081" w:rsidP="00826081">
            <w:pPr>
              <w:pStyle w:val="Default"/>
              <w:numPr>
                <w:ilvl w:val="0"/>
                <w:numId w:val="13"/>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przy wymienianiu używane w sytuacji wymieniania w tekście powiązanych ze sobą elementów </w:t>
            </w:r>
          </w:p>
          <w:p w14:paraId="6BB16D73" w14:textId="77777777" w:rsidR="00826081" w:rsidRPr="00553E95" w:rsidRDefault="00826081" w:rsidP="00826081">
            <w:pPr>
              <w:pStyle w:val="Default"/>
              <w:numPr>
                <w:ilvl w:val="0"/>
                <w:numId w:val="13"/>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ich zastosowanie ułatwia osobie z niepełnosprawnością nawigowanie po dokumencie </w:t>
            </w:r>
          </w:p>
          <w:p w14:paraId="10C0B73D" w14:textId="77777777" w:rsidR="00826081" w:rsidRPr="00553E95" w:rsidRDefault="00826081" w:rsidP="00826081">
            <w:pPr>
              <w:pStyle w:val="Default"/>
              <w:numPr>
                <w:ilvl w:val="0"/>
                <w:numId w:val="13"/>
              </w:numPr>
              <w:tabs>
                <w:tab w:val="left" w:pos="460"/>
              </w:tabs>
              <w:spacing w:after="198"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symbol </w:t>
            </w:r>
            <w:proofErr w:type="spellStart"/>
            <w:r w:rsidRPr="00553E95">
              <w:rPr>
                <w:rFonts w:asciiTheme="minorHAnsi" w:hAnsiTheme="minorHAnsi" w:cstheme="minorHAnsi"/>
                <w:color w:val="auto"/>
              </w:rPr>
              <w:t>punktora</w:t>
            </w:r>
            <w:proofErr w:type="spellEnd"/>
            <w:r w:rsidRPr="00553E95">
              <w:rPr>
                <w:rFonts w:asciiTheme="minorHAnsi" w:hAnsiTheme="minorHAnsi" w:cstheme="minorHAnsi"/>
                <w:color w:val="auto"/>
              </w:rPr>
              <w:t xml:space="preserve"> lub liczba oznaczająca element listy powinna być wysunięta na lewo względem tekstu, dzięki temu elementy listy będą łatwo zauważalne. </w:t>
            </w:r>
          </w:p>
          <w:p w14:paraId="4C424659" w14:textId="77777777" w:rsidR="00826081" w:rsidRPr="00553E95" w:rsidRDefault="00826081" w:rsidP="00826081">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lastRenderedPageBreak/>
              <w:t xml:space="preserve">Kontrast pomiędzy tłem a tekstem jest wystarczający, na przykład czarny tekst na białym tle, niebieski tekst na białym tle, niebieski tekst na żółtym tle, czarny tekst na żółtym tle, biały tekst na niebieskim tle: </w:t>
            </w:r>
          </w:p>
          <w:p w14:paraId="5E6AEFC9" w14:textId="089D3408" w:rsidR="00826081" w:rsidRPr="00553E95" w:rsidRDefault="00826081" w:rsidP="00826081">
            <w:pPr>
              <w:pStyle w:val="Default"/>
              <w:tabs>
                <w:tab w:val="left" w:pos="460"/>
              </w:tabs>
              <w:spacing w:line="276" w:lineRule="auto"/>
              <w:ind w:left="318" w:hanging="318"/>
              <w:rPr>
                <w:rFonts w:asciiTheme="minorHAnsi" w:hAnsiTheme="minorHAnsi" w:cstheme="minorHAnsi"/>
                <w:b/>
                <w:bCs/>
                <w:color w:val="auto"/>
              </w:rPr>
            </w:pPr>
            <w:r w:rsidRPr="00553E95">
              <w:rPr>
                <w:rFonts w:asciiTheme="minorHAnsi" w:hAnsiTheme="minorHAnsi" w:cstheme="minorHAnsi"/>
                <w:b/>
                <w:bCs/>
                <w:color w:val="auto"/>
              </w:rPr>
              <w:t xml:space="preserve">Tekst </w:t>
            </w:r>
            <w:proofErr w:type="spellStart"/>
            <w:r w:rsidRPr="00553E95">
              <w:rPr>
                <w:rFonts w:asciiTheme="minorHAnsi" w:hAnsiTheme="minorHAnsi" w:cstheme="minorHAnsi"/>
                <w:b/>
                <w:bCs/>
                <w:color w:val="auto"/>
              </w:rPr>
              <w:t>Tekst</w:t>
            </w:r>
            <w:proofErr w:type="spellEnd"/>
            <w:r w:rsidRPr="00553E95">
              <w:rPr>
                <w:rFonts w:asciiTheme="minorHAnsi" w:hAnsiTheme="minorHAnsi" w:cstheme="minorHAnsi"/>
                <w:b/>
                <w:bCs/>
                <w:color w:val="auto"/>
              </w:rPr>
              <w:t xml:space="preserve"> </w:t>
            </w:r>
            <w:proofErr w:type="spellStart"/>
            <w:r w:rsidRPr="00553E95">
              <w:rPr>
                <w:rFonts w:asciiTheme="minorHAnsi" w:hAnsiTheme="minorHAnsi" w:cstheme="minorHAnsi"/>
                <w:b/>
                <w:bCs/>
                <w:color w:val="auto"/>
              </w:rPr>
              <w:t>Tekst</w:t>
            </w:r>
            <w:proofErr w:type="spellEnd"/>
            <w:r w:rsidRPr="00553E95">
              <w:rPr>
                <w:rFonts w:asciiTheme="minorHAnsi" w:hAnsiTheme="minorHAnsi" w:cstheme="minorHAnsi"/>
                <w:b/>
                <w:bCs/>
                <w:color w:val="auto"/>
              </w:rPr>
              <w:t xml:space="preserve"> </w:t>
            </w:r>
            <w:proofErr w:type="spellStart"/>
            <w:r w:rsidRPr="00553E95">
              <w:rPr>
                <w:rFonts w:asciiTheme="minorHAnsi" w:hAnsiTheme="minorHAnsi" w:cstheme="minorHAnsi"/>
                <w:b/>
                <w:bCs/>
                <w:color w:val="auto"/>
              </w:rPr>
              <w:t>Tekst</w:t>
            </w:r>
            <w:proofErr w:type="spellEnd"/>
            <w:r w:rsidRPr="00553E95">
              <w:rPr>
                <w:rFonts w:asciiTheme="minorHAnsi" w:hAnsiTheme="minorHAnsi" w:cstheme="minorHAnsi"/>
                <w:b/>
                <w:bCs/>
                <w:color w:val="auto"/>
              </w:rPr>
              <w:t xml:space="preserve"> </w:t>
            </w:r>
            <w:proofErr w:type="spellStart"/>
            <w:r w:rsidRPr="00553E95">
              <w:rPr>
                <w:rFonts w:asciiTheme="minorHAnsi" w:hAnsiTheme="minorHAnsi" w:cstheme="minorHAnsi"/>
                <w:b/>
                <w:bCs/>
                <w:color w:val="auto"/>
                <w:highlight w:val="yellow"/>
              </w:rPr>
              <w:t>Tekst</w:t>
            </w:r>
            <w:proofErr w:type="spellEnd"/>
            <w:r w:rsidRPr="00553E95">
              <w:rPr>
                <w:rFonts w:asciiTheme="minorHAnsi" w:hAnsiTheme="minorHAnsi" w:cstheme="minorHAnsi"/>
                <w:b/>
                <w:bCs/>
                <w:color w:val="auto"/>
                <w:highlight w:val="yellow"/>
              </w:rPr>
              <w:t xml:space="preserve"> </w:t>
            </w:r>
            <w:proofErr w:type="spellStart"/>
            <w:r w:rsidRPr="00553E95">
              <w:rPr>
                <w:rFonts w:asciiTheme="minorHAnsi" w:hAnsiTheme="minorHAnsi" w:cstheme="minorHAnsi"/>
                <w:b/>
                <w:bCs/>
                <w:color w:val="auto"/>
                <w:highlight w:val="yellow"/>
              </w:rPr>
              <w:t>Tekst</w:t>
            </w:r>
            <w:proofErr w:type="spellEnd"/>
            <w:r w:rsidRPr="00553E95">
              <w:rPr>
                <w:rFonts w:asciiTheme="minorHAnsi" w:hAnsiTheme="minorHAnsi" w:cstheme="minorHAnsi"/>
                <w:b/>
                <w:bCs/>
                <w:color w:val="auto"/>
              </w:rPr>
              <w:t xml:space="preserve"> </w:t>
            </w:r>
            <w:proofErr w:type="spellStart"/>
            <w:r w:rsidRPr="00553E95">
              <w:rPr>
                <w:rFonts w:asciiTheme="minorHAnsi" w:hAnsiTheme="minorHAnsi" w:cstheme="minorHAnsi"/>
                <w:b/>
                <w:bCs/>
                <w:color w:val="auto"/>
                <w:highlight w:val="yellow"/>
              </w:rPr>
              <w:t>Tekst</w:t>
            </w:r>
            <w:proofErr w:type="spellEnd"/>
            <w:r w:rsidRPr="00553E95">
              <w:rPr>
                <w:rFonts w:asciiTheme="minorHAnsi" w:hAnsiTheme="minorHAnsi" w:cstheme="minorHAnsi"/>
                <w:b/>
                <w:bCs/>
                <w:color w:val="auto"/>
                <w:highlight w:val="yellow"/>
              </w:rPr>
              <w:t xml:space="preserve"> </w:t>
            </w:r>
            <w:proofErr w:type="spellStart"/>
            <w:r w:rsidRPr="00553E95">
              <w:rPr>
                <w:rFonts w:asciiTheme="minorHAnsi" w:hAnsiTheme="minorHAnsi" w:cstheme="minorHAnsi"/>
                <w:b/>
                <w:bCs/>
                <w:color w:val="auto"/>
                <w:highlight w:val="yellow"/>
              </w:rPr>
              <w:t>Tekst</w:t>
            </w:r>
            <w:proofErr w:type="spellEnd"/>
            <w:r w:rsidRPr="00553E95">
              <w:rPr>
                <w:rFonts w:asciiTheme="minorHAnsi" w:hAnsiTheme="minorHAnsi" w:cstheme="minorHAnsi"/>
                <w:b/>
                <w:bCs/>
                <w:color w:val="auto"/>
              </w:rPr>
              <w:t xml:space="preserve"> </w:t>
            </w:r>
          </w:p>
          <w:p w14:paraId="477DCF88" w14:textId="77777777" w:rsidR="00826081" w:rsidRPr="00553E95" w:rsidRDefault="00826081" w:rsidP="00826081">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Tabele: </w:t>
            </w:r>
          </w:p>
          <w:p w14:paraId="408F6242" w14:textId="77777777" w:rsidR="00826081" w:rsidRPr="00553E95" w:rsidRDefault="00826081" w:rsidP="00826081">
            <w:pPr>
              <w:pStyle w:val="Default"/>
              <w:numPr>
                <w:ilvl w:val="0"/>
                <w:numId w:val="14"/>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określa się wiersz nagłówków tabeli – zdefiniowanie wiersza nagłówków pozwala osobom niewidomym korzystającym z czytnika ekranu zrozumieć znaczenie treści odczytywanych komórek tabeli </w:t>
            </w:r>
          </w:p>
          <w:p w14:paraId="57B94D40" w14:textId="77777777" w:rsidR="00826081" w:rsidRPr="00553E95" w:rsidRDefault="00826081" w:rsidP="00826081">
            <w:pPr>
              <w:pStyle w:val="Akapitzlist"/>
              <w:numPr>
                <w:ilvl w:val="0"/>
                <w:numId w:val="14"/>
              </w:numPr>
              <w:tabs>
                <w:tab w:val="left" w:pos="460"/>
              </w:tabs>
              <w:autoSpaceDE w:val="0"/>
              <w:autoSpaceDN w:val="0"/>
              <w:adjustRightInd w:val="0"/>
              <w:spacing w:after="198"/>
              <w:ind w:left="318" w:hanging="318"/>
              <w:rPr>
                <w:rFonts w:asciiTheme="minorHAnsi" w:hAnsiTheme="minorHAnsi" w:cstheme="minorHAnsi"/>
                <w:sz w:val="24"/>
                <w:szCs w:val="24"/>
              </w:rPr>
            </w:pPr>
            <w:r w:rsidRPr="00553E95">
              <w:rPr>
                <w:rFonts w:asciiTheme="minorHAnsi" w:hAnsiTheme="minorHAnsi" w:cstheme="minorHAnsi"/>
                <w:sz w:val="24"/>
                <w:szCs w:val="24"/>
              </w:rPr>
              <w:t xml:space="preserve">używa się funkcji „Powtórz wiersz nagłówka na nowych stronach” – w sytuacji, gdy tabela będzie zajmowała więcej niż jedną stronę dokumentu, wiersz nagłówka automatycznie zostanie powtórzony na kolejnych stronach </w:t>
            </w:r>
          </w:p>
          <w:p w14:paraId="7AD570D4" w14:textId="77777777" w:rsidR="00826081" w:rsidRPr="00553E95" w:rsidRDefault="00826081" w:rsidP="00826081">
            <w:pPr>
              <w:pStyle w:val="Akapitzlist"/>
              <w:numPr>
                <w:ilvl w:val="0"/>
                <w:numId w:val="14"/>
              </w:numPr>
              <w:tabs>
                <w:tab w:val="left" w:pos="460"/>
              </w:tabs>
              <w:autoSpaceDE w:val="0"/>
              <w:autoSpaceDN w:val="0"/>
              <w:adjustRightInd w:val="0"/>
              <w:spacing w:after="198"/>
              <w:ind w:left="318" w:hanging="318"/>
              <w:rPr>
                <w:rFonts w:asciiTheme="minorHAnsi" w:hAnsiTheme="minorHAnsi" w:cstheme="minorHAnsi"/>
                <w:sz w:val="24"/>
                <w:szCs w:val="24"/>
              </w:rPr>
            </w:pPr>
            <w:r w:rsidRPr="00553E95">
              <w:rPr>
                <w:rFonts w:asciiTheme="minorHAnsi" w:hAnsiTheme="minorHAnsi" w:cstheme="minorHAnsi"/>
                <w:sz w:val="24"/>
                <w:szCs w:val="24"/>
              </w:rPr>
              <w:t xml:space="preserve">linie siatki są widoczne, co pozwala wizualnie rozpoznawać wiersze i kolumny, </w:t>
            </w:r>
          </w:p>
          <w:p w14:paraId="69567A63" w14:textId="77777777" w:rsidR="00826081" w:rsidRPr="00553E95" w:rsidRDefault="00826081" w:rsidP="00826081">
            <w:pPr>
              <w:pStyle w:val="Akapitzlist"/>
              <w:numPr>
                <w:ilvl w:val="0"/>
                <w:numId w:val="14"/>
              </w:numPr>
              <w:tabs>
                <w:tab w:val="left" w:pos="460"/>
              </w:tabs>
              <w:autoSpaceDE w:val="0"/>
              <w:autoSpaceDN w:val="0"/>
              <w:adjustRightInd w:val="0"/>
              <w:spacing w:after="198"/>
              <w:ind w:left="318" w:hanging="318"/>
              <w:rPr>
                <w:rFonts w:asciiTheme="minorHAnsi" w:hAnsiTheme="minorHAnsi" w:cstheme="minorHAnsi"/>
                <w:sz w:val="24"/>
                <w:szCs w:val="24"/>
              </w:rPr>
            </w:pPr>
            <w:r w:rsidRPr="00553E95">
              <w:rPr>
                <w:rFonts w:asciiTheme="minorHAnsi" w:hAnsiTheme="minorHAnsi" w:cstheme="minorHAnsi"/>
                <w:sz w:val="24"/>
                <w:szCs w:val="24"/>
              </w:rPr>
              <w:t xml:space="preserve">wyrównując tekst w kolumnach należy wyrównywać do lewej </w:t>
            </w:r>
          </w:p>
          <w:p w14:paraId="2503784D" w14:textId="0D9D0653" w:rsidR="00826081" w:rsidRPr="00553E95" w:rsidRDefault="00826081" w:rsidP="00826081">
            <w:pPr>
              <w:pStyle w:val="Akapitzlist"/>
              <w:numPr>
                <w:ilvl w:val="0"/>
                <w:numId w:val="14"/>
              </w:numPr>
              <w:tabs>
                <w:tab w:val="left" w:pos="460"/>
              </w:tabs>
              <w:autoSpaceDE w:val="0"/>
              <w:autoSpaceDN w:val="0"/>
              <w:adjustRightInd w:val="0"/>
              <w:spacing w:after="198"/>
              <w:ind w:left="318" w:hanging="318"/>
              <w:rPr>
                <w:rFonts w:asciiTheme="minorHAnsi" w:hAnsiTheme="minorHAnsi" w:cstheme="minorHAnsi"/>
                <w:sz w:val="24"/>
                <w:szCs w:val="24"/>
              </w:rPr>
            </w:pPr>
            <w:r w:rsidRPr="00553E95">
              <w:rPr>
                <w:rFonts w:asciiTheme="minorHAnsi" w:hAnsiTheme="minorHAnsi" w:cstheme="minorHAnsi"/>
                <w:sz w:val="24"/>
                <w:szCs w:val="24"/>
              </w:rPr>
              <w:t>dane liczbowe wyrównuje się do prawej lub do przecinka dziesiętnego.</w:t>
            </w:r>
          </w:p>
          <w:p w14:paraId="112AE3B0" w14:textId="77777777" w:rsidR="00826081" w:rsidRPr="00553E95" w:rsidRDefault="00826081" w:rsidP="00826081">
            <w:pPr>
              <w:pStyle w:val="Akapitzlist"/>
              <w:numPr>
                <w:ilvl w:val="0"/>
                <w:numId w:val="8"/>
              </w:numPr>
              <w:tabs>
                <w:tab w:val="left" w:pos="460"/>
              </w:tabs>
              <w:autoSpaceDE w:val="0"/>
              <w:autoSpaceDN w:val="0"/>
              <w:adjustRightInd w:val="0"/>
              <w:spacing w:after="0"/>
              <w:ind w:left="318" w:hanging="318"/>
              <w:rPr>
                <w:rFonts w:asciiTheme="minorHAnsi" w:hAnsiTheme="minorHAnsi" w:cstheme="minorHAnsi"/>
                <w:sz w:val="24"/>
                <w:szCs w:val="24"/>
              </w:rPr>
            </w:pPr>
            <w:r w:rsidRPr="00553E95">
              <w:rPr>
                <w:rFonts w:asciiTheme="minorHAnsi" w:hAnsiTheme="minorHAnsi" w:cstheme="minorHAnsi"/>
                <w:sz w:val="24"/>
                <w:szCs w:val="24"/>
              </w:rPr>
              <w:t xml:space="preserve"> Eksportowanie pliku do pdf jest niezbędne dla zwiększenia dostępności tego pliku. </w:t>
            </w:r>
          </w:p>
          <w:p w14:paraId="356D95E1" w14:textId="77777777" w:rsidR="00826081" w:rsidRPr="00553E95" w:rsidRDefault="00826081" w:rsidP="00826081">
            <w:pPr>
              <w:pStyle w:val="Default"/>
              <w:numPr>
                <w:ilvl w:val="0"/>
                <w:numId w:val="15"/>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PDF tworzy się w sposób zapewniający dostęp do warstwy tekstowej dokumentu oraz informacji o strukturze dokumentu w celu zastosowania technologii asystujących. W przypadku skanowania dokumentu tekstowego do pliku PDF należy pamiętać, aby wybrać opcję skanowania z możliwością przeszukiwania tekstu. Jeżeli skaner nie posiada takiej funkcji, utworzony plik PDF będzie niedostępny dla osób z niepełnosprawnościami. W takim wypadku należy użyć oprogramowania do OCR czyli rozpoznania druku i (po korekcie) zapisania go do pliku tekstowego. </w:t>
            </w:r>
          </w:p>
          <w:p w14:paraId="6731C55F" w14:textId="7092E5C6" w:rsidR="00826081" w:rsidRPr="00553E95" w:rsidRDefault="00826081" w:rsidP="00826081">
            <w:pPr>
              <w:pStyle w:val="Default"/>
              <w:numPr>
                <w:ilvl w:val="0"/>
                <w:numId w:val="15"/>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Przy tworzeniu dokumentu typu PDF na przykład z dokumentów MS Word lub MS Excel należy wywołać polecenie Zapisz jako następnie w polu Zapisz jako typ wybrać opcję PDF i po naciśnięciu przycisku Opcje zaznacza się </w:t>
            </w:r>
            <w:proofErr w:type="spellStart"/>
            <w:r w:rsidRPr="00553E95">
              <w:rPr>
                <w:rFonts w:asciiTheme="minorHAnsi" w:hAnsiTheme="minorHAnsi" w:cstheme="minorHAnsi"/>
                <w:color w:val="auto"/>
              </w:rPr>
              <w:t>checkbox</w:t>
            </w:r>
            <w:proofErr w:type="spellEnd"/>
            <w:r w:rsidRPr="00553E95">
              <w:rPr>
                <w:rFonts w:asciiTheme="minorHAnsi" w:hAnsiTheme="minorHAnsi" w:cstheme="minorHAnsi"/>
                <w:color w:val="auto"/>
              </w:rPr>
              <w:t xml:space="preserve"> </w:t>
            </w:r>
            <w:proofErr w:type="spellStart"/>
            <w:r w:rsidRPr="00553E95">
              <w:rPr>
                <w:rFonts w:asciiTheme="minorHAnsi" w:hAnsiTheme="minorHAnsi" w:cstheme="minorHAnsi"/>
                <w:color w:val="auto"/>
              </w:rPr>
              <w:t>Tagi</w:t>
            </w:r>
            <w:proofErr w:type="spellEnd"/>
            <w:r w:rsidRPr="00553E95">
              <w:rPr>
                <w:rFonts w:asciiTheme="minorHAnsi" w:hAnsiTheme="minorHAnsi" w:cstheme="minorHAnsi"/>
                <w:color w:val="auto"/>
              </w:rPr>
              <w:t xml:space="preserve"> struktury dla ułatwień dostępu oraz </w:t>
            </w:r>
            <w:proofErr w:type="spellStart"/>
            <w:r w:rsidRPr="00553E95">
              <w:rPr>
                <w:rFonts w:asciiTheme="minorHAnsi" w:hAnsiTheme="minorHAnsi" w:cstheme="minorHAnsi"/>
                <w:color w:val="auto"/>
              </w:rPr>
              <w:t>checkbox</w:t>
            </w:r>
            <w:proofErr w:type="spellEnd"/>
            <w:r w:rsidRPr="00553E95">
              <w:rPr>
                <w:rFonts w:asciiTheme="minorHAnsi" w:hAnsiTheme="minorHAnsi" w:cstheme="minorHAnsi"/>
                <w:color w:val="auto"/>
              </w:rPr>
              <w:t xml:space="preserve"> Właściwości dokumentu. </w:t>
            </w:r>
          </w:p>
          <w:p w14:paraId="7B6DAEB1" w14:textId="77777777" w:rsidR="00826081" w:rsidRPr="00553E95" w:rsidRDefault="00826081" w:rsidP="00826081">
            <w:pPr>
              <w:pStyle w:val="Default"/>
              <w:numPr>
                <w:ilvl w:val="0"/>
                <w:numId w:val="7"/>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Informacja elektroniczna </w:t>
            </w:r>
          </w:p>
          <w:p w14:paraId="39D3ACB2" w14:textId="7D74E3B8" w:rsidR="00826081" w:rsidRPr="00553E95" w:rsidRDefault="00826081" w:rsidP="00826081">
            <w:pPr>
              <w:pStyle w:val="Default"/>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Dokumenty dystrybuowane elektronicznie powinny być opracowane zgodnie z Standardem cyfrowym (Rozdział 3 Dokumenty elektroniczne) określonych w Standardzie dostępności dla polityki spójności 2021-2027:</w:t>
            </w:r>
          </w:p>
          <w:p w14:paraId="0894EDD4" w14:textId="77777777" w:rsidR="00826081" w:rsidRPr="00553E95" w:rsidRDefault="00826081" w:rsidP="00826081">
            <w:pPr>
              <w:pStyle w:val="Default"/>
              <w:numPr>
                <w:ilvl w:val="0"/>
                <w:numId w:val="16"/>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lastRenderedPageBreak/>
              <w:t xml:space="preserve">PDF tworzy się w sposób zapewniający dostęp do warstwy tekstowej dokumentu oraz informacji o strukturze dokumentu w celu zastosowania technologii asystujących. W przypadku skanowania dokumentu tekstowego do pliku PDF należy pamiętać, aby wybrać opcję skanowania z możliwością przeszukiwania tekstu. Jeżeli skaner nie posiada takiej funkcji, utworzony plik PDF będzie niedostępny dla osób z niepełnosprawnościami. W takim wypadku należy użyć oprogramowania do OCR czyli rozpoznania druku i (po korekcie) zapisania go do pliku tekstowego. </w:t>
            </w:r>
          </w:p>
          <w:p w14:paraId="5474843A" w14:textId="77777777" w:rsidR="00826081" w:rsidRPr="00553E95" w:rsidRDefault="00826081" w:rsidP="00826081">
            <w:pPr>
              <w:pStyle w:val="Default"/>
              <w:numPr>
                <w:ilvl w:val="0"/>
                <w:numId w:val="16"/>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 Przy tworzeniu dokumentu typu PDF na przykład z dokumentów MS Word lub MS Excel należy wywołać polecenie Zapisz jako następnie w polu Zapisz jako typ wybrać opcję PDF i po naciśnięciu przycisku Opcje zaznacza się </w:t>
            </w:r>
            <w:proofErr w:type="spellStart"/>
            <w:r w:rsidRPr="00553E95">
              <w:rPr>
                <w:rFonts w:asciiTheme="minorHAnsi" w:hAnsiTheme="minorHAnsi" w:cstheme="minorHAnsi"/>
                <w:color w:val="auto"/>
              </w:rPr>
              <w:t>checkbox</w:t>
            </w:r>
            <w:proofErr w:type="spellEnd"/>
            <w:r w:rsidRPr="00553E95">
              <w:rPr>
                <w:rFonts w:asciiTheme="minorHAnsi" w:hAnsiTheme="minorHAnsi" w:cstheme="minorHAnsi"/>
                <w:color w:val="auto"/>
              </w:rPr>
              <w:t xml:space="preserve"> </w:t>
            </w:r>
            <w:proofErr w:type="spellStart"/>
            <w:r w:rsidRPr="00553E95">
              <w:rPr>
                <w:rFonts w:asciiTheme="minorHAnsi" w:hAnsiTheme="minorHAnsi" w:cstheme="minorHAnsi"/>
                <w:color w:val="auto"/>
              </w:rPr>
              <w:t>Tagi</w:t>
            </w:r>
            <w:proofErr w:type="spellEnd"/>
            <w:r w:rsidRPr="00553E95">
              <w:rPr>
                <w:rFonts w:asciiTheme="minorHAnsi" w:hAnsiTheme="minorHAnsi" w:cstheme="minorHAnsi"/>
                <w:color w:val="auto"/>
              </w:rPr>
              <w:t xml:space="preserve"> struktury dla ułatwień dostępu oraz </w:t>
            </w:r>
            <w:proofErr w:type="spellStart"/>
            <w:r w:rsidRPr="00553E95">
              <w:rPr>
                <w:rFonts w:asciiTheme="minorHAnsi" w:hAnsiTheme="minorHAnsi" w:cstheme="minorHAnsi"/>
                <w:color w:val="auto"/>
              </w:rPr>
              <w:t>checkbox</w:t>
            </w:r>
            <w:proofErr w:type="spellEnd"/>
            <w:r w:rsidRPr="00553E95">
              <w:rPr>
                <w:rFonts w:asciiTheme="minorHAnsi" w:hAnsiTheme="minorHAnsi" w:cstheme="minorHAnsi"/>
                <w:color w:val="auto"/>
              </w:rPr>
              <w:t xml:space="preserve"> Właściwości dokumentu. </w:t>
            </w:r>
          </w:p>
          <w:p w14:paraId="79179827" w14:textId="7E849B30" w:rsidR="00826081" w:rsidRPr="00553E95" w:rsidRDefault="00826081" w:rsidP="00826081">
            <w:pPr>
              <w:pStyle w:val="Default"/>
              <w:numPr>
                <w:ilvl w:val="0"/>
                <w:numId w:val="16"/>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Podczas wysyłania zeskanowywanego dokumentu (na przykład gdy istnieje konieczność odwzorowania elektronicznie dokumentu tradycyjnego), dołączany jest również dokument w formacie pozwalającym na dostęp do warstwy tekstowej na przykład RTF, ODT, DOCX, DOC, dostępny dokument w formacie PDF. </w:t>
            </w:r>
          </w:p>
          <w:p w14:paraId="19350F2D" w14:textId="77777777" w:rsidR="00826081" w:rsidRPr="00553E95" w:rsidRDefault="00826081" w:rsidP="00826081">
            <w:pPr>
              <w:pStyle w:val="Akapitzlist"/>
              <w:numPr>
                <w:ilvl w:val="0"/>
                <w:numId w:val="7"/>
              </w:numPr>
              <w:tabs>
                <w:tab w:val="left" w:pos="460"/>
              </w:tabs>
              <w:spacing w:after="0"/>
              <w:ind w:left="318" w:hanging="318"/>
              <w:rPr>
                <w:rFonts w:asciiTheme="minorHAnsi" w:hAnsiTheme="minorHAnsi" w:cstheme="minorHAnsi"/>
                <w:sz w:val="24"/>
                <w:szCs w:val="24"/>
              </w:rPr>
            </w:pPr>
            <w:r w:rsidRPr="00553E95">
              <w:rPr>
                <w:rFonts w:asciiTheme="minorHAnsi" w:hAnsiTheme="minorHAnsi" w:cstheme="minorHAnsi"/>
                <w:sz w:val="24"/>
                <w:szCs w:val="24"/>
              </w:rPr>
              <w:t>Prezentacja multimedialna:</w:t>
            </w:r>
          </w:p>
          <w:p w14:paraId="2393E054" w14:textId="77777777" w:rsidR="00826081" w:rsidRPr="00553E95" w:rsidRDefault="00826081" w:rsidP="00826081">
            <w:pPr>
              <w:tabs>
                <w:tab w:val="left" w:pos="460"/>
              </w:tabs>
              <w:spacing w:line="276" w:lineRule="auto"/>
              <w:ind w:left="318" w:hanging="318"/>
              <w:rPr>
                <w:rFonts w:asciiTheme="minorHAnsi" w:hAnsiTheme="minorHAnsi" w:cstheme="minorHAnsi"/>
                <w:sz w:val="24"/>
                <w:szCs w:val="24"/>
              </w:rPr>
            </w:pPr>
            <w:r w:rsidRPr="00553E95">
              <w:rPr>
                <w:rFonts w:asciiTheme="minorHAnsi" w:hAnsiTheme="minorHAnsi" w:cstheme="minorHAnsi"/>
                <w:sz w:val="24"/>
                <w:szCs w:val="24"/>
              </w:rPr>
              <w:t>Prezentacje multimedialne przedstawiane podczas wydarzenia uwzględniają kryteria dostępności:</w:t>
            </w:r>
          </w:p>
          <w:p w14:paraId="7B11CC15" w14:textId="77777777" w:rsidR="00826081" w:rsidRPr="00553E95" w:rsidRDefault="00826081" w:rsidP="00826081">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unikalne tytuły dla każdego ze slajdów,</w:t>
            </w:r>
          </w:p>
          <w:p w14:paraId="74CF2C19" w14:textId="77777777" w:rsidR="00826081" w:rsidRPr="00553E95" w:rsidRDefault="00826081" w:rsidP="00826081">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użycie krótkich równoważników zdań,</w:t>
            </w:r>
          </w:p>
          <w:p w14:paraId="4ADBBFA1" w14:textId="77777777" w:rsidR="00826081" w:rsidRPr="00553E95" w:rsidRDefault="00826081" w:rsidP="00826081">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 xml:space="preserve">zastosowanie dużej czcionki – minimum 18-20 punktów, </w:t>
            </w:r>
          </w:p>
          <w:p w14:paraId="6B5369C3" w14:textId="77777777" w:rsidR="00826081" w:rsidRPr="00553E95" w:rsidRDefault="00826081" w:rsidP="00826081">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 xml:space="preserve">zastosowanie czcionek </w:t>
            </w:r>
            <w:proofErr w:type="spellStart"/>
            <w:r w:rsidRPr="00553E95">
              <w:rPr>
                <w:rFonts w:asciiTheme="minorHAnsi" w:hAnsiTheme="minorHAnsi" w:cstheme="minorHAnsi"/>
                <w:sz w:val="24"/>
                <w:szCs w:val="24"/>
              </w:rPr>
              <w:t>bezszeryfowych</w:t>
            </w:r>
            <w:proofErr w:type="spellEnd"/>
            <w:r w:rsidRPr="00553E95">
              <w:rPr>
                <w:rFonts w:asciiTheme="minorHAnsi" w:hAnsiTheme="minorHAnsi" w:cstheme="minorHAnsi"/>
                <w:sz w:val="24"/>
                <w:szCs w:val="24"/>
              </w:rPr>
              <w:t xml:space="preserve">, na przykład </w:t>
            </w:r>
            <w:proofErr w:type="spellStart"/>
            <w:r w:rsidRPr="00553E95">
              <w:rPr>
                <w:rFonts w:asciiTheme="minorHAnsi" w:hAnsiTheme="minorHAnsi" w:cstheme="minorHAnsi"/>
                <w:sz w:val="24"/>
                <w:szCs w:val="24"/>
              </w:rPr>
              <w:t>Helvetica</w:t>
            </w:r>
            <w:proofErr w:type="spellEnd"/>
            <w:r w:rsidRPr="00553E95">
              <w:rPr>
                <w:rFonts w:asciiTheme="minorHAnsi" w:hAnsiTheme="minorHAnsi" w:cstheme="minorHAnsi"/>
                <w:sz w:val="24"/>
                <w:szCs w:val="24"/>
              </w:rPr>
              <w:t>, Arial, Verdana, Tahoma bez cieni,</w:t>
            </w:r>
          </w:p>
          <w:p w14:paraId="7A0D5BB7" w14:textId="77777777" w:rsidR="00826081" w:rsidRPr="00553E95" w:rsidRDefault="00826081" w:rsidP="00826081">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 xml:space="preserve">zachowanie kontrastu czcionki do tła, </w:t>
            </w:r>
          </w:p>
          <w:p w14:paraId="6D8481AD" w14:textId="77777777" w:rsidR="00826081" w:rsidRPr="00553E95" w:rsidRDefault="00826081" w:rsidP="00826081">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zastosowanie wysokiej jakości grafiki, dużych zdjęć wraz z obligatoryjnym tekstem alternatywnym,</w:t>
            </w:r>
          </w:p>
          <w:p w14:paraId="0F6FAFFA" w14:textId="77777777" w:rsidR="00826081" w:rsidRPr="00553E95" w:rsidRDefault="00826081" w:rsidP="00826081">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ograniczona ilość tekstu na slajdzie – najlepiej 6-8 wierszy – dopuszczalna jest większa liczba wierszy, jeśli nadal prezentacja będzie czytelna dla odbiorcy. Aby to ocenić należy m.in. wziąć pod uwagę charakter spotkania, sposób prezentacji (online czy stacjonarnie), wielkość sali itp.</w:t>
            </w:r>
          </w:p>
          <w:p w14:paraId="4ABED379" w14:textId="77777777" w:rsidR="00826081" w:rsidRPr="00553E95" w:rsidRDefault="00826081" w:rsidP="00826081">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eastAsia="Times New Roman" w:hAnsiTheme="minorHAnsi" w:cstheme="minorHAnsi"/>
                <w:kern w:val="0"/>
                <w:sz w:val="24"/>
                <w:szCs w:val="24"/>
              </w:rPr>
              <w:t>brak automatycznego przesuwania slajdów,</w:t>
            </w:r>
          </w:p>
          <w:p w14:paraId="15C3B801" w14:textId="77777777" w:rsidR="00826081" w:rsidRPr="00553E95" w:rsidRDefault="00826081" w:rsidP="00826081">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lastRenderedPageBreak/>
              <w:t>p</w:t>
            </w:r>
            <w:r w:rsidRPr="00553E95">
              <w:rPr>
                <w:rFonts w:asciiTheme="minorHAnsi" w:eastAsia="Times New Roman" w:hAnsiTheme="minorHAnsi" w:cstheme="minorHAnsi"/>
                <w:kern w:val="0"/>
                <w:sz w:val="24"/>
                <w:szCs w:val="24"/>
              </w:rPr>
              <w:t>roste przejścia między slajdami, bez dźwięku,</w:t>
            </w:r>
          </w:p>
          <w:p w14:paraId="1076B92F" w14:textId="77777777" w:rsidR="00826081" w:rsidRPr="00553E95" w:rsidRDefault="00826081" w:rsidP="00826081">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eastAsia="Times New Roman" w:hAnsiTheme="minorHAnsi" w:cstheme="minorHAnsi"/>
                <w:kern w:val="0"/>
                <w:sz w:val="24"/>
                <w:szCs w:val="24"/>
              </w:rPr>
              <w:t>w widoku Notatki nie należy umieszczać informacji o dostępności, takich jak tekst zastępczy,</w:t>
            </w:r>
          </w:p>
          <w:p w14:paraId="35AB0A1B" w14:textId="77777777" w:rsidR="00826081" w:rsidRPr="00553E95" w:rsidRDefault="00826081" w:rsidP="00826081">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w</w:t>
            </w:r>
            <w:r w:rsidRPr="00553E95">
              <w:rPr>
                <w:rFonts w:asciiTheme="minorHAnsi" w:eastAsia="Times New Roman" w:hAnsiTheme="minorHAnsi" w:cstheme="minorHAnsi"/>
                <w:kern w:val="0"/>
                <w:sz w:val="24"/>
                <w:szCs w:val="24"/>
              </w:rPr>
              <w:t xml:space="preserve"> przypadku wbudowanego wideo,  musi być ono opatrzone kodowanymi podpisami,</w:t>
            </w:r>
          </w:p>
          <w:p w14:paraId="7DAF72F7" w14:textId="77777777" w:rsidR="00826081" w:rsidRPr="00553E95" w:rsidRDefault="00826081" w:rsidP="00826081">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w</w:t>
            </w:r>
            <w:r w:rsidRPr="00553E95">
              <w:rPr>
                <w:rFonts w:asciiTheme="minorHAnsi" w:eastAsia="Times New Roman" w:hAnsiTheme="minorHAnsi" w:cstheme="minorHAnsi"/>
                <w:kern w:val="0"/>
                <w:sz w:val="24"/>
                <w:szCs w:val="24"/>
              </w:rPr>
              <w:t xml:space="preserve"> przypadku wbudowanego dźwięku, musi być ono opatrzone transkrypcją,</w:t>
            </w:r>
          </w:p>
          <w:p w14:paraId="4EDA60AB" w14:textId="77777777" w:rsidR="00826081" w:rsidRPr="00553E95" w:rsidRDefault="00826081" w:rsidP="00826081">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j</w:t>
            </w:r>
            <w:r w:rsidRPr="00553E95">
              <w:rPr>
                <w:rFonts w:asciiTheme="minorHAnsi" w:eastAsia="Times New Roman" w:hAnsiTheme="minorHAnsi" w:cstheme="minorHAnsi"/>
                <w:kern w:val="0"/>
                <w:sz w:val="24"/>
                <w:szCs w:val="24"/>
              </w:rPr>
              <w:t>eśli slajdy zawierają animacje, to powinny być one krótkie i nie odwracające uwagi od najważniejszych treści na stronie,</w:t>
            </w:r>
          </w:p>
          <w:p w14:paraId="2ABB728A" w14:textId="77777777" w:rsidR="00826081" w:rsidRPr="00553E95" w:rsidRDefault="00826081" w:rsidP="00826081">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eastAsia="Times New Roman" w:hAnsiTheme="minorHAnsi" w:cstheme="minorHAnsi"/>
                <w:kern w:val="0"/>
                <w:sz w:val="24"/>
                <w:szCs w:val="24"/>
              </w:rPr>
              <w:t xml:space="preserve">warto pamiętać, </w:t>
            </w:r>
            <w:r w:rsidRPr="00553E95">
              <w:rPr>
                <w:rFonts w:asciiTheme="minorHAnsi" w:hAnsiTheme="minorHAnsi" w:cstheme="minorHAnsi"/>
                <w:sz w:val="24"/>
                <w:szCs w:val="24"/>
              </w:rPr>
              <w:t>że czytniki ekranowe mogą mieć znaczne trudności z odczytaniem treści w przypadku prezentacji o skomplikowanej strukturze, w których tekst na slajdzie jest rozmieszczony w wielu niezależnych polach tekstowych czy tabelach</w:t>
            </w:r>
            <w:r w:rsidRPr="00553E95">
              <w:rPr>
                <w:rFonts w:asciiTheme="minorHAnsi" w:hAnsiTheme="minorHAnsi" w:cstheme="minorHAnsi"/>
                <w:sz w:val="24"/>
                <w:szCs w:val="24"/>
                <w:lang w:eastAsia="hi-IN" w:bidi="hi-IN"/>
              </w:rPr>
              <w:t>,</w:t>
            </w:r>
          </w:p>
          <w:p w14:paraId="31E6BCC3" w14:textId="7FA202CA" w:rsidR="00826081" w:rsidRPr="00553E95" w:rsidRDefault="00826081" w:rsidP="00826081">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lang w:eastAsia="hi-IN" w:bidi="hi-IN"/>
              </w:rPr>
              <w:t xml:space="preserve">po przygotowaniu prezentacji należy sprawdzić kolejność odczytu – w </w:t>
            </w:r>
            <w:r w:rsidRPr="00553E95">
              <w:rPr>
                <w:rFonts w:asciiTheme="minorHAnsi" w:hAnsiTheme="minorHAnsi" w:cstheme="minorHAnsi"/>
                <w:sz w:val="24"/>
                <w:szCs w:val="24"/>
                <w:lang w:eastAsia="ar-SA" w:bidi="hi-IN"/>
              </w:rPr>
              <w:t>PowerPoint kolejność odczytu pokazywana jest odwrotnie</w:t>
            </w:r>
          </w:p>
        </w:tc>
      </w:tr>
      <w:tr w:rsidR="00826081" w:rsidRPr="00553E95" w14:paraId="1898D2EC" w14:textId="77777777" w:rsidTr="00437EA1">
        <w:trPr>
          <w:trHeight w:val="663"/>
        </w:trPr>
        <w:tc>
          <w:tcPr>
            <w:tcW w:w="1730" w:type="dxa"/>
            <w:tcBorders>
              <w:top w:val="single" w:sz="4" w:space="0" w:color="000000"/>
              <w:left w:val="single" w:sz="4" w:space="0" w:color="000000"/>
              <w:bottom w:val="single" w:sz="4" w:space="0" w:color="000000"/>
              <w:right w:val="single" w:sz="4" w:space="0" w:color="000000"/>
            </w:tcBorders>
          </w:tcPr>
          <w:p w14:paraId="2765834A" w14:textId="767903A5"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Miejsca realizacji usługi </w:t>
            </w:r>
          </w:p>
        </w:tc>
        <w:tc>
          <w:tcPr>
            <w:tcW w:w="12474" w:type="dxa"/>
            <w:tcBorders>
              <w:top w:val="single" w:sz="4" w:space="0" w:color="000000"/>
              <w:left w:val="single" w:sz="4" w:space="0" w:color="000000"/>
              <w:bottom w:val="single" w:sz="4" w:space="0" w:color="000000"/>
              <w:right w:val="single" w:sz="4" w:space="0" w:color="000000"/>
            </w:tcBorders>
          </w:tcPr>
          <w:p w14:paraId="7C6A645A" w14:textId="45EAC2ED" w:rsidR="00826081" w:rsidRPr="00553E95" w:rsidRDefault="00826081" w:rsidP="00826081">
            <w:pPr>
              <w:spacing w:after="240"/>
              <w:rPr>
                <w:rFonts w:asciiTheme="minorHAnsi" w:hAnsiTheme="minorHAnsi" w:cstheme="minorHAnsi"/>
                <w:iCs/>
                <w:sz w:val="24"/>
                <w:szCs w:val="24"/>
              </w:rPr>
            </w:pPr>
            <w:r w:rsidRPr="00553E95">
              <w:rPr>
                <w:rFonts w:asciiTheme="minorHAnsi" w:hAnsiTheme="minorHAnsi" w:cstheme="minorHAnsi"/>
                <w:iCs/>
                <w:sz w:val="24"/>
                <w:szCs w:val="24"/>
              </w:rPr>
              <w:t xml:space="preserve">Szkolenia będą odbywały się w trybie stacjonarnym na terenie </w:t>
            </w:r>
            <w:r>
              <w:rPr>
                <w:rFonts w:asciiTheme="minorHAnsi" w:hAnsiTheme="minorHAnsi" w:cstheme="minorHAnsi"/>
                <w:iCs/>
                <w:sz w:val="24"/>
                <w:szCs w:val="24"/>
              </w:rPr>
              <w:t>Wrocławia w województwie dolnośląskim. Zamawiający dopuszcza wskazanie przez Wykonawcę dwóch lokalizacji realizowania usługi w formie stacjonarnej. Każda ze wskazanych lokalizacji musi spełniać wszystkie warunki Zamawiającego. Każdy ze zjazdów dwudniowych musi się odbywać w jednej lokalizacji. Nie ma możliwości rozbicia każdego z dwóch dni szkolenia w formie stacjonarnej na dwie różne lokalizacje.</w:t>
            </w:r>
          </w:p>
        </w:tc>
      </w:tr>
      <w:tr w:rsidR="00826081" w:rsidRPr="00553E95" w14:paraId="61675283"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4F40BF83" w14:textId="732913B2" w:rsidR="00826081" w:rsidRPr="00553E95" w:rsidRDefault="00826081" w:rsidP="00826081">
            <w:pPr>
              <w:rPr>
                <w:rFonts w:asciiTheme="minorHAnsi" w:hAnsiTheme="minorHAnsi" w:cstheme="minorHAnsi"/>
                <w:iCs/>
                <w:sz w:val="24"/>
                <w:szCs w:val="24"/>
              </w:rPr>
            </w:pPr>
            <w:r>
              <w:rPr>
                <w:rFonts w:asciiTheme="minorHAnsi" w:hAnsiTheme="minorHAnsi" w:cstheme="minorHAnsi"/>
                <w:iCs/>
                <w:sz w:val="24"/>
                <w:szCs w:val="24"/>
              </w:rPr>
              <w:t xml:space="preserve">Opis </w:t>
            </w:r>
            <w:r w:rsidRPr="00553E95">
              <w:rPr>
                <w:rFonts w:asciiTheme="minorHAnsi" w:hAnsiTheme="minorHAnsi" w:cstheme="minorHAnsi"/>
                <w:iCs/>
                <w:sz w:val="24"/>
                <w:szCs w:val="24"/>
              </w:rPr>
              <w:t xml:space="preserve">lokalizacji </w:t>
            </w:r>
          </w:p>
          <w:p w14:paraId="41907427" w14:textId="4072B5AA" w:rsidR="00826081" w:rsidRPr="00553E95" w:rsidRDefault="00826081" w:rsidP="0082608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tcPr>
          <w:p w14:paraId="7BB68AB4" w14:textId="09E57E25" w:rsidR="00826081" w:rsidRPr="00553E95" w:rsidRDefault="00826081" w:rsidP="00826081">
            <w:pPr>
              <w:spacing w:after="240"/>
              <w:rPr>
                <w:rFonts w:asciiTheme="minorHAnsi" w:hAnsiTheme="minorHAnsi" w:cstheme="minorHAnsi"/>
                <w:iCs/>
                <w:sz w:val="24"/>
                <w:szCs w:val="24"/>
              </w:rPr>
            </w:pPr>
            <w:r w:rsidRPr="00553E95">
              <w:rPr>
                <w:rFonts w:asciiTheme="minorHAnsi" w:hAnsiTheme="minorHAnsi" w:cstheme="minorHAnsi"/>
                <w:iCs/>
                <w:sz w:val="24"/>
                <w:szCs w:val="24"/>
              </w:rPr>
              <w:t>Wykonawca wskazując miejsce realizacji szkoleń musi uwzględnić godzinę rozpoczęcia 1-dnia szkolenia</w:t>
            </w:r>
            <w:r>
              <w:rPr>
                <w:rFonts w:asciiTheme="minorHAnsi" w:hAnsiTheme="minorHAnsi" w:cstheme="minorHAnsi"/>
                <w:iCs/>
                <w:sz w:val="24"/>
                <w:szCs w:val="24"/>
              </w:rPr>
              <w:t xml:space="preserve"> formule stacjonarnej </w:t>
            </w:r>
            <w:r w:rsidRPr="00553E95">
              <w:rPr>
                <w:rFonts w:asciiTheme="minorHAnsi" w:hAnsiTheme="minorHAnsi" w:cstheme="minorHAnsi"/>
                <w:iCs/>
                <w:sz w:val="24"/>
                <w:szCs w:val="24"/>
              </w:rPr>
              <w:t xml:space="preserve"> tj. godz. 9:00 – co oznacza, że możliwe będzie dotarcie do hotelu na godzinę 9:00 w przypadku komunikacji środkami transportu publicznego/zbiorowego.</w:t>
            </w:r>
          </w:p>
          <w:p w14:paraId="1A0F8ACB" w14:textId="71A7308D"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1. Teren miasta Wrocławia:</w:t>
            </w:r>
          </w:p>
          <w:p w14:paraId="614C4724" w14:textId="00F82D14"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 xml:space="preserve">Hotel 3 gwiazdkowy/miejsce realizacji usługi musi być usytuowane w mieście Wrocław położonym w województwie dolnośląskim. </w:t>
            </w:r>
          </w:p>
          <w:p w14:paraId="4652262A"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Do obiektu musi być możliwy dojazd/dojście z centrum komunikacyjnego Wrocławia, za które przyjęto Dworzec PKP Wrocław Główny – ul. Marszałka Józefa Piłsudskiego 105, 50-085 Wrocław:</w:t>
            </w:r>
          </w:p>
          <w:p w14:paraId="588EFD49" w14:textId="4AD96869" w:rsidR="00826081" w:rsidRPr="00553E95" w:rsidRDefault="00826081" w:rsidP="00826081">
            <w:pPr>
              <w:rPr>
                <w:rFonts w:asciiTheme="minorHAnsi" w:hAnsiTheme="minorHAnsi" w:cstheme="minorHAnsi"/>
                <w:iCs/>
                <w:sz w:val="24"/>
                <w:szCs w:val="24"/>
              </w:rPr>
            </w:pPr>
            <w:r>
              <w:rPr>
                <w:rFonts w:asciiTheme="minorHAnsi" w:hAnsiTheme="minorHAnsi" w:cstheme="minorHAnsi"/>
                <w:iCs/>
                <w:sz w:val="24"/>
                <w:szCs w:val="24"/>
              </w:rPr>
              <w:t>A)</w:t>
            </w:r>
            <w:r>
              <w:rPr>
                <w:rFonts w:asciiTheme="minorHAnsi" w:hAnsiTheme="minorHAnsi" w:cstheme="minorHAnsi"/>
                <w:iCs/>
                <w:sz w:val="24"/>
                <w:szCs w:val="24"/>
              </w:rPr>
              <w:tab/>
            </w:r>
            <w:r w:rsidRPr="00553E95">
              <w:rPr>
                <w:rFonts w:asciiTheme="minorHAnsi" w:hAnsiTheme="minorHAnsi" w:cstheme="minorHAnsi"/>
                <w:iCs/>
                <w:sz w:val="24"/>
                <w:szCs w:val="24"/>
              </w:rPr>
              <w:t xml:space="preserve">środkami transportu publicznego/zbiorowego (pociąg, tramwaj, autobus miejski) (dopuszczalna maksymalnie jedna </w:t>
            </w:r>
            <w:r w:rsidRPr="00553E95">
              <w:rPr>
                <w:rFonts w:asciiTheme="minorHAnsi" w:hAnsiTheme="minorHAnsi" w:cstheme="minorHAnsi"/>
                <w:iCs/>
                <w:sz w:val="24"/>
                <w:szCs w:val="24"/>
              </w:rPr>
              <w:lastRenderedPageBreak/>
              <w:t>przesiadka), przy czym łączny czas dotarcia z Dworca PKP będzie nie dłuższy niż</w:t>
            </w:r>
            <w:r>
              <w:rPr>
                <w:rFonts w:asciiTheme="minorHAnsi" w:hAnsiTheme="minorHAnsi" w:cstheme="minorHAnsi"/>
                <w:iCs/>
                <w:sz w:val="24"/>
                <w:szCs w:val="24"/>
              </w:rPr>
              <w:t xml:space="preserve"> 4</w:t>
            </w:r>
            <w:r w:rsidRPr="00553E95">
              <w:rPr>
                <w:rFonts w:asciiTheme="minorHAnsi" w:hAnsiTheme="minorHAnsi" w:cstheme="minorHAnsi"/>
                <w:iCs/>
                <w:sz w:val="24"/>
                <w:szCs w:val="24"/>
              </w:rPr>
              <w:t xml:space="preserve">0 min. </w:t>
            </w:r>
          </w:p>
          <w:p w14:paraId="0097C62B" w14:textId="77041DEB"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LUB</w:t>
            </w:r>
          </w:p>
          <w:p w14:paraId="599A21A2" w14:textId="5F515242"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B)</w:t>
            </w:r>
            <w:r w:rsidRPr="00553E95">
              <w:rPr>
                <w:rFonts w:asciiTheme="minorHAnsi" w:hAnsiTheme="minorHAnsi" w:cstheme="minorHAnsi"/>
                <w:iCs/>
                <w:sz w:val="24"/>
                <w:szCs w:val="24"/>
              </w:rPr>
              <w:tab/>
              <w:t xml:space="preserve">bezpośrednio i nieprzerwanie środkami transportu publicznego zbiorowego (pociąg, tramwaj, autobus miejski)  + pokonanie na pieszo ewentualnej dalszej drogi z przystanku do wskazanego obiektu, przy czym łączny czas dotarcia z Dworca PKP do wyznaczonego </w:t>
            </w:r>
            <w:r>
              <w:rPr>
                <w:rFonts w:asciiTheme="minorHAnsi" w:hAnsiTheme="minorHAnsi" w:cstheme="minorHAnsi"/>
                <w:iCs/>
                <w:sz w:val="24"/>
                <w:szCs w:val="24"/>
              </w:rPr>
              <w:t>obiektu będzie nie dłuższy niż 4</w:t>
            </w:r>
            <w:r w:rsidRPr="00553E95">
              <w:rPr>
                <w:rFonts w:asciiTheme="minorHAnsi" w:hAnsiTheme="minorHAnsi" w:cstheme="minorHAnsi"/>
                <w:iCs/>
                <w:sz w:val="24"/>
                <w:szCs w:val="24"/>
              </w:rPr>
              <w:t xml:space="preserve">0 min. </w:t>
            </w:r>
          </w:p>
          <w:p w14:paraId="09091EAB"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 xml:space="preserve">LUB </w:t>
            </w:r>
          </w:p>
          <w:p w14:paraId="3DEA4AC2"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C)</w:t>
            </w:r>
            <w:r w:rsidRPr="00553E95">
              <w:rPr>
                <w:rFonts w:asciiTheme="minorHAnsi" w:hAnsiTheme="minorHAnsi" w:cstheme="minorHAnsi"/>
                <w:iCs/>
                <w:sz w:val="24"/>
                <w:szCs w:val="24"/>
              </w:rPr>
              <w:tab/>
              <w:t>na pieszo jednak nie dalej niż 2 km od Dworca PKP.</w:t>
            </w:r>
          </w:p>
          <w:p w14:paraId="7A6573F6" w14:textId="1293E64E"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 xml:space="preserve">Zamawiający samodzielnie dokona weryfikacji lokalizacji obiektu dedykowanego do realizacji przedmiotu zamówienia, biorąc pod uwagę najkrótszą z wyświetlonych tras korzystając z bezpłatnych wyszukiwarek tras i połączeń: </w:t>
            </w:r>
          </w:p>
          <w:p w14:paraId="211EA206" w14:textId="349A6DB3" w:rsidR="00826081" w:rsidRPr="00553E95" w:rsidRDefault="00826081" w:rsidP="00826081">
            <w:pPr>
              <w:rPr>
                <w:rFonts w:asciiTheme="minorHAnsi" w:hAnsiTheme="minorHAnsi" w:cstheme="minorHAnsi"/>
                <w:iCs/>
                <w:sz w:val="24"/>
                <w:szCs w:val="24"/>
              </w:rPr>
            </w:pPr>
            <w:hyperlink r:id="rId9" w:history="1">
              <w:r w:rsidRPr="00553E95">
                <w:rPr>
                  <w:rStyle w:val="Hipercze"/>
                  <w:rFonts w:asciiTheme="minorHAnsi" w:hAnsiTheme="minorHAnsi" w:cstheme="minorHAnsi"/>
                  <w:iCs/>
                  <w:sz w:val="24"/>
                  <w:szCs w:val="24"/>
                </w:rPr>
                <w:t>https://www.google.com/maps/dir/</w:t>
              </w:r>
            </w:hyperlink>
            <w:r w:rsidRPr="00553E95">
              <w:rPr>
                <w:rFonts w:asciiTheme="minorHAnsi" w:hAnsiTheme="minorHAnsi" w:cstheme="minorHAnsi"/>
                <w:iCs/>
                <w:sz w:val="24"/>
                <w:szCs w:val="24"/>
              </w:rPr>
              <w:t xml:space="preserve"> ,a w przypadku trudności z weryfikacją przez ww. wyszukiwarkę - za pośrednictwem innych dostępnych wyszukiwarek internetowych. </w:t>
            </w:r>
          </w:p>
          <w:p w14:paraId="2F3A8B2F" w14:textId="08410229"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Lokalizacja powinna uwzględniać również możliwość dogodnego dojazdu do i z miejsca szkolenia samochodem osobowym. Co oznacza, że dojazd do obiektu musi zapewniać droga utwardzona. Miejsce nie powinno znajdować się bezpośrednio przy autostradzie czy drodze ekspresowej ani krajowej.</w:t>
            </w:r>
          </w:p>
          <w:p w14:paraId="73FA5D18" w14:textId="1E72F1F1"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Przy obiekcie muszą znajdować się miejsca parkingowe dostępne dla uczestników szkolenia. Przy obiekcie musi znajdować się jedno miejsce parkingowe dla pracownika DOPS.</w:t>
            </w:r>
          </w:p>
          <w:p w14:paraId="5DC4C931" w14:textId="66901435" w:rsidR="00826081" w:rsidRPr="00553E95" w:rsidRDefault="00826081" w:rsidP="00826081">
            <w:pPr>
              <w:spacing w:after="240"/>
              <w:rPr>
                <w:rFonts w:asciiTheme="minorHAnsi" w:hAnsiTheme="minorHAnsi" w:cstheme="minorHAnsi"/>
                <w:iCs/>
                <w:sz w:val="24"/>
                <w:szCs w:val="24"/>
              </w:rPr>
            </w:pPr>
            <w:r w:rsidRPr="00553E95">
              <w:rPr>
                <w:rFonts w:asciiTheme="minorHAnsi" w:hAnsiTheme="minorHAnsi" w:cstheme="minorHAnsi"/>
                <w:iCs/>
                <w:sz w:val="24"/>
                <w:szCs w:val="24"/>
              </w:rPr>
              <w:t>Zamawiający nie dopuszcza aby lokalizacja obiektu/miejsca realizacji usługi znajdowała się na obszarze trudno dostępnym dla uczestników, zwłaszcza gdy zaistnieje koniecznoś</w:t>
            </w:r>
            <w:r>
              <w:rPr>
                <w:rFonts w:asciiTheme="minorHAnsi" w:hAnsiTheme="minorHAnsi" w:cstheme="minorHAnsi"/>
                <w:iCs/>
                <w:sz w:val="24"/>
                <w:szCs w:val="24"/>
              </w:rPr>
              <w:t>ć pieszego dotarcia do obiektu.</w:t>
            </w:r>
          </w:p>
        </w:tc>
      </w:tr>
      <w:tr w:rsidR="00826081" w:rsidRPr="00553E95" w14:paraId="4A590C2E"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599528ED" w14:textId="1E7EC90A"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Wymagania dotyczące standardu hoteli </w:t>
            </w:r>
          </w:p>
          <w:p w14:paraId="6E3CC066" w14:textId="77777777" w:rsidR="00826081" w:rsidRPr="00553E95" w:rsidRDefault="00826081" w:rsidP="0082608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tcPr>
          <w:p w14:paraId="09BFF68D" w14:textId="6747EFED"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 xml:space="preserve">Zamawiający wymaga, aby usługa była realizowana wyłącznie w hotelach o standardzie 3-gwiazdkowym, zgodnie z obowiązującą klasyfikacją hotelową, którą Zamawiający sprawdzi na </w:t>
            </w:r>
            <w:hyperlink r:id="rId10" w:history="1">
              <w:r w:rsidRPr="00553E95">
                <w:rPr>
                  <w:rStyle w:val="Hipercze"/>
                  <w:rFonts w:asciiTheme="minorHAnsi" w:hAnsiTheme="minorHAnsi" w:cstheme="minorHAnsi"/>
                  <w:iCs/>
                  <w:sz w:val="24"/>
                  <w:szCs w:val="24"/>
                </w:rPr>
                <w:t>https://geoportal.dolnyslask.pl/app/mapa/operatorwgik/moja-aplikacja-xtwf3/</w:t>
              </w:r>
            </w:hyperlink>
            <w:r w:rsidRPr="00553E95">
              <w:rPr>
                <w:rFonts w:asciiTheme="minorHAnsi" w:hAnsiTheme="minorHAnsi" w:cstheme="minorHAnsi"/>
                <w:iCs/>
                <w:sz w:val="24"/>
                <w:szCs w:val="24"/>
              </w:rPr>
              <w:t xml:space="preserve">   lub w odpowiednich wykazach ewidencji obiektów hotelarskich prowadzonych przez Marszałka Województwa Dolnośląskiego.</w:t>
            </w:r>
          </w:p>
          <w:p w14:paraId="43CEF784" w14:textId="51B4FBBE"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Zamawiający nie dopuszcza realizacji usługi w żadnym innym miejscu noclegowym, niezależnie od standardu, w tym w pensjonatach, kwaterach prywatnych, apartamentach czy motelach. Nie dopuszcza się realizacji usługi w hotelach o standardzie niższym ani wyższym niż wymagany.</w:t>
            </w:r>
          </w:p>
          <w:p w14:paraId="381EC06E" w14:textId="470664AB" w:rsidR="00826081" w:rsidRPr="00553E95" w:rsidRDefault="00826081" w:rsidP="00826081">
            <w:pPr>
              <w:spacing w:after="240"/>
              <w:rPr>
                <w:rFonts w:asciiTheme="minorHAnsi" w:hAnsiTheme="minorHAnsi" w:cstheme="minorHAnsi"/>
                <w:iCs/>
                <w:sz w:val="24"/>
                <w:szCs w:val="24"/>
              </w:rPr>
            </w:pPr>
            <w:r w:rsidRPr="00553E95">
              <w:rPr>
                <w:rFonts w:asciiTheme="minorHAnsi" w:hAnsiTheme="minorHAnsi" w:cstheme="minorHAnsi"/>
                <w:iCs/>
                <w:sz w:val="24"/>
                <w:szCs w:val="24"/>
              </w:rPr>
              <w:t xml:space="preserve">Szczegółowe wymagania, co do wyposażenia oraz zakresu świadczonych usług, w tym usług gastronomicznych dla hoteli  w </w:t>
            </w:r>
            <w:r w:rsidRPr="00553E95">
              <w:rPr>
                <w:rFonts w:asciiTheme="minorHAnsi" w:hAnsiTheme="minorHAnsi" w:cstheme="minorHAnsi"/>
                <w:iCs/>
                <w:sz w:val="24"/>
                <w:szCs w:val="24"/>
              </w:rPr>
              <w:lastRenderedPageBreak/>
              <w:t xml:space="preserve">stopniu zaszeregowania 3-gwiazki określa Rozporządzenie Ministra Gospodarki i Pracy z dnia 19 sierpnia 2004 r. w sprawie obiektów hotelarskich i innych obiektów,  w których są świadczone usługi hotelarskie (tj. Dz.U. 2017 poz. 2166). Zamawiający wymaga spełnienia wszystkich wymagań, o których mowa w wyżej wymienionym rozporządzeniu dla hoteli 3-gwiazdkowych. </w:t>
            </w:r>
          </w:p>
          <w:p w14:paraId="0EC90C5D"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Ponadto Zamawiający wymaga, aby:</w:t>
            </w:r>
          </w:p>
          <w:p w14:paraId="6519E59B" w14:textId="6F4FA54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1) w przypadku hotelu, posiadającego więcej niż jedną kondygnację obiekt posiadał windę, do dyspozycji uczestników;</w:t>
            </w:r>
          </w:p>
          <w:p w14:paraId="2D8A570F" w14:textId="26FAC434"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2) Wykonawca zapewnił parking dla uczestników szkoleń na terenie hotelu;</w:t>
            </w:r>
          </w:p>
          <w:p w14:paraId="2F3A9592"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3) miejsca noclegowe, miejsce wydawania posiłków oraz sala szkoleniowa powinny być zlokalizowane w tym samym budynku tj. na terenie zaakceptowanej przez Zamawiającego bazy noclegowo-szkoleniowej;</w:t>
            </w:r>
          </w:p>
          <w:p w14:paraId="7588C193"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4)</w:t>
            </w:r>
            <w:r w:rsidRPr="00553E95">
              <w:rPr>
                <w:rFonts w:asciiTheme="minorHAnsi" w:hAnsiTheme="minorHAnsi" w:cstheme="minorHAnsi"/>
                <w:iCs/>
                <w:sz w:val="24"/>
                <w:szCs w:val="24"/>
              </w:rPr>
              <w:tab/>
              <w:t>Wykonawca zobowiązany jest do opłacenia ewentualnych opłat klimatycznych;</w:t>
            </w:r>
          </w:p>
          <w:p w14:paraId="1A7725CE"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5)</w:t>
            </w:r>
            <w:r w:rsidRPr="00553E95">
              <w:rPr>
                <w:rFonts w:asciiTheme="minorHAnsi" w:hAnsiTheme="minorHAnsi" w:cstheme="minorHAnsi"/>
                <w:iCs/>
                <w:sz w:val="24"/>
                <w:szCs w:val="24"/>
              </w:rPr>
              <w:tab/>
              <w:t>W przypadku, kiedy pokoje hotelowe wyposażone będą dodatkowo w minibar (co nie stanowi warunku w OPZ) – Zamawiający nie ponosi opłaty za indywidualne korzystanie z minibaru przez gości tj. uczestników Projektów. Opłaty ponoszą uczestnicy indywidualnie/we własnym zakresie (dotyczy to również np. połączeń telefonicznych za pośrednictwem aparatów telefonicznych należących do zasobu hotelowego, kosztów pralni i innych dodatkowo płatnych usług oferowanych przez hotel);</w:t>
            </w:r>
          </w:p>
          <w:p w14:paraId="67F21DFC"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6)</w:t>
            </w:r>
            <w:r w:rsidRPr="00553E95">
              <w:rPr>
                <w:rFonts w:asciiTheme="minorHAnsi" w:hAnsiTheme="minorHAnsi" w:cstheme="minorHAnsi"/>
                <w:iCs/>
                <w:sz w:val="24"/>
                <w:szCs w:val="24"/>
              </w:rPr>
              <w:tab/>
              <w:t>W trakcie trwania szkoleń w obiekcie nie były prowadzone prace remontowe, które będą mieć bezpośredni wpływ na ich przebieg;</w:t>
            </w:r>
          </w:p>
          <w:p w14:paraId="2BADEC90" w14:textId="4E7537B2" w:rsidR="00826081" w:rsidRPr="00553E95" w:rsidRDefault="00826081" w:rsidP="00826081">
            <w:pPr>
              <w:spacing w:after="240"/>
              <w:rPr>
                <w:rFonts w:asciiTheme="minorHAnsi" w:hAnsiTheme="minorHAnsi" w:cstheme="minorHAnsi"/>
                <w:iCs/>
                <w:sz w:val="24"/>
                <w:szCs w:val="24"/>
              </w:rPr>
            </w:pPr>
            <w:r w:rsidRPr="00553E95">
              <w:rPr>
                <w:rFonts w:asciiTheme="minorHAnsi" w:hAnsiTheme="minorHAnsi" w:cstheme="minorHAnsi"/>
                <w:iCs/>
                <w:sz w:val="24"/>
                <w:szCs w:val="24"/>
              </w:rPr>
              <w:t>7)</w:t>
            </w:r>
            <w:r w:rsidRPr="00553E95">
              <w:rPr>
                <w:rFonts w:asciiTheme="minorHAnsi" w:hAnsiTheme="minorHAnsi" w:cstheme="minorHAnsi"/>
                <w:iCs/>
                <w:sz w:val="24"/>
                <w:szCs w:val="24"/>
              </w:rPr>
              <w:tab/>
              <w:t>Wykonawca zapewnieni osobę z obsługi obiektu do bieżącego rozwiązywania ewentualnych problemów technicznych w trakcie realizowanej usługi.</w:t>
            </w:r>
          </w:p>
        </w:tc>
      </w:tr>
      <w:tr w:rsidR="00826081" w:rsidRPr="00553E95" w14:paraId="1188211D"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11032E36" w14:textId="28EA12B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lastRenderedPageBreak/>
              <w:t>Dostępność obiektów (hotele) dla osób o szczególnych potrzebach w zakresie umożliwiający</w:t>
            </w:r>
            <w:r w:rsidRPr="00553E95">
              <w:rPr>
                <w:rFonts w:asciiTheme="minorHAnsi" w:hAnsiTheme="minorHAnsi" w:cstheme="minorHAnsi"/>
                <w:iCs/>
                <w:sz w:val="24"/>
                <w:szCs w:val="24"/>
              </w:rPr>
              <w:lastRenderedPageBreak/>
              <w:t>m im uczestniczenie w przedmiocie umowy na równi z pozostałymi uczestnikami.</w:t>
            </w:r>
          </w:p>
        </w:tc>
        <w:tc>
          <w:tcPr>
            <w:tcW w:w="12474" w:type="dxa"/>
            <w:tcBorders>
              <w:top w:val="single" w:sz="4" w:space="0" w:color="000000"/>
              <w:left w:val="single" w:sz="4" w:space="0" w:color="000000"/>
              <w:bottom w:val="single" w:sz="4" w:space="0" w:color="000000"/>
              <w:right w:val="single" w:sz="4" w:space="0" w:color="000000"/>
            </w:tcBorders>
          </w:tcPr>
          <w:p w14:paraId="48C9D5C2" w14:textId="15B74F6D"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lastRenderedPageBreak/>
              <w:t>Dostępności obiektów dla osób o szczególnych potrzebach w zakresie umożliwiającym im uczestniczenie w przedmiocie umowy na równi z pozostałymi uczestnikami.</w:t>
            </w:r>
          </w:p>
          <w:p w14:paraId="6F1C82D3"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Wymaga się aby hotele, w których będzie realizowany przedmiot zamówienia były dostosowane do potrzeb osób z niepełnosprawnościami, bez barier architektonicznych, zgodnie z:</w:t>
            </w:r>
          </w:p>
          <w:p w14:paraId="33D3BC88"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1)</w:t>
            </w:r>
            <w:r w:rsidRPr="00553E95">
              <w:rPr>
                <w:rFonts w:asciiTheme="minorHAnsi" w:hAnsiTheme="minorHAnsi" w:cstheme="minorHAnsi"/>
                <w:iCs/>
                <w:sz w:val="24"/>
                <w:szCs w:val="24"/>
              </w:rPr>
              <w:tab/>
              <w:t>z rozporządzeniem Ministra Gospodarki i Pracy z dnia 19.08.2004 r. w sprawie obiektów hotelarskich i innych obiektów, w których są świadczone usługi hotelarskie - (tj. Dz.U. 2017 poz. 2166);</w:t>
            </w:r>
          </w:p>
          <w:p w14:paraId="5CF48C30"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2)</w:t>
            </w:r>
            <w:r w:rsidRPr="00553E95">
              <w:rPr>
                <w:rFonts w:asciiTheme="minorHAnsi" w:hAnsiTheme="minorHAnsi" w:cstheme="minorHAnsi"/>
                <w:iCs/>
                <w:sz w:val="24"/>
                <w:szCs w:val="24"/>
              </w:rPr>
              <w:tab/>
              <w:t xml:space="preserve">wymaganiami określonymi w art. 6 ustawy z dnia 19 lipca 2019 r. o zapewnianiu dostępności osobom  ze szczególnymi potrzebami. W indywidualnych przypadkach, gdy ze względów technicznych lub prawnych zapewnienie dostępności, o której </w:t>
            </w:r>
            <w:r w:rsidRPr="00553E95">
              <w:rPr>
                <w:rFonts w:asciiTheme="minorHAnsi" w:hAnsiTheme="minorHAnsi" w:cstheme="minorHAnsi"/>
                <w:iCs/>
                <w:sz w:val="24"/>
                <w:szCs w:val="24"/>
              </w:rPr>
              <w:lastRenderedPageBreak/>
              <w:t xml:space="preserve">mowa w art. 6 ustawy jest niemożliwe, Wykonawca zobowiązany jest do zapewniania dostępu alternatywnego zgodnie </w:t>
            </w:r>
          </w:p>
          <w:p w14:paraId="2CB30506"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z art. 7 ustawy;</w:t>
            </w:r>
          </w:p>
          <w:p w14:paraId="214E6EE1" w14:textId="49B19AB9"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3)</w:t>
            </w:r>
            <w:r w:rsidRPr="00553E95">
              <w:rPr>
                <w:rFonts w:asciiTheme="minorHAnsi" w:hAnsiTheme="minorHAnsi" w:cstheme="minorHAnsi"/>
                <w:iCs/>
                <w:sz w:val="24"/>
                <w:szCs w:val="24"/>
              </w:rPr>
              <w:tab/>
              <w:t xml:space="preserve">Załącznikiem nr 2. Standardy dostępności dla polityki spójności 2021-2027 </w:t>
            </w:r>
            <w:hyperlink r:id="rId11" w:history="1">
              <w:r w:rsidRPr="00553E95">
                <w:rPr>
                  <w:rStyle w:val="Hipercze"/>
                  <w:rFonts w:asciiTheme="minorHAnsi" w:hAnsiTheme="minorHAnsi" w:cstheme="minorHAnsi"/>
                  <w:iCs/>
                  <w:sz w:val="24"/>
                  <w:szCs w:val="24"/>
                </w:rPr>
                <w:t>https://www.funduszeeuropejskie.gov.pl/strony/o-funduszach/dokumenty/wytyczne-dotyczace-realizacji-zasad-rownosciowych-w-ramach-funduszy-unijnych-na-lata-2021-2027-1/</w:t>
              </w:r>
            </w:hyperlink>
            <w:r w:rsidRPr="00553E95">
              <w:rPr>
                <w:rFonts w:asciiTheme="minorHAnsi" w:hAnsiTheme="minorHAnsi" w:cstheme="minorHAnsi"/>
                <w:iCs/>
                <w:sz w:val="24"/>
                <w:szCs w:val="24"/>
              </w:rPr>
              <w:t xml:space="preserve"> (standard architektoniczny i standard szkoleniowy).</w:t>
            </w:r>
          </w:p>
          <w:p w14:paraId="0845E72A" w14:textId="5FFD033E" w:rsidR="00826081" w:rsidRPr="00553E95" w:rsidRDefault="00826081" w:rsidP="00826081">
            <w:pPr>
              <w:rPr>
                <w:rFonts w:asciiTheme="minorHAnsi" w:hAnsiTheme="minorHAnsi" w:cstheme="minorHAnsi"/>
                <w:iCs/>
                <w:strike/>
                <w:sz w:val="24"/>
                <w:szCs w:val="24"/>
              </w:rPr>
            </w:pPr>
            <w:r w:rsidRPr="00553E95">
              <w:rPr>
                <w:rFonts w:asciiTheme="minorHAnsi" w:hAnsiTheme="minorHAnsi" w:cstheme="minorHAnsi"/>
                <w:iCs/>
                <w:sz w:val="24"/>
                <w:szCs w:val="24"/>
              </w:rPr>
              <w:t xml:space="preserve">Hotel musi dysponować pokojami oraz infrastrukturą dostosowaną do potrzeb osób z niepełnosprawnościami, w szczególności w zakresie wyposażenia pokoju oraz w zakresie przemieszczania się osoby z niepełnosprawnością bez udziału osób trzecich między salą szkoleniową, pokojem i restauracją, w której serwowane będą posiłki uczestnikom szkolenia. </w:t>
            </w:r>
          </w:p>
          <w:p w14:paraId="3BBFA703"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1.</w:t>
            </w:r>
            <w:r w:rsidRPr="00553E95">
              <w:rPr>
                <w:rFonts w:asciiTheme="minorHAnsi" w:hAnsiTheme="minorHAnsi" w:cstheme="minorHAnsi"/>
                <w:iCs/>
                <w:sz w:val="24"/>
                <w:szCs w:val="24"/>
              </w:rPr>
              <w:tab/>
              <w:t>Realizacji zamówienia odbędzie się z uwzględnieniem potrzeb uczestników ze szczególnymi potrzebami, o których mowa w ustawie z dnia 19 lipca 2019 r. o zapewnianiu dostępności osobom ze szczególnymi potrzebami - w zakresie umożliwiającym im uczestniczenie w przedmiocie umowy na równi z pozostałymi uczestnikami tzn. zapewnienia w szczególnych przypadkach, zgodnie ze wskazaniami przekazanymi przez Zamawiającego, w szczególności:</w:t>
            </w:r>
          </w:p>
          <w:p w14:paraId="4276E0ED" w14:textId="3D141D85"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w przypadku zgłoszenia (na etapie rekrutacji na szkolenie) uczestników ze specjalnymi potrzebami, Wykonawca umożliwi Zamawiającemu: wyposażenie sali szkoleniowej w pętlę indukcyjną np. zapewnienie miejsca dla tłumacza Polskiego Języka Migowego (PJM)</w:t>
            </w:r>
          </w:p>
          <w:p w14:paraId="659FBED5" w14:textId="1837EC4A"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konieczne jest uwzględnienie możliwości udziału w szkoleniu osób z różnymi rodzajami niepełnosprawności, w tym osób poruszających się na wózkach inwalidzkich (o ile Zamawiający zgłosi Wykonawcy uczestnictwo tego rodzaju uczestników). Wówczas Wykonawca zapewni np. stół/stolik z obniżonym blatem/ umożliwiający np. zjedzenie posiłku bez przeszkód.</w:t>
            </w:r>
          </w:p>
          <w:p w14:paraId="3C68F04F" w14:textId="3E5324FC"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2.</w:t>
            </w:r>
            <w:r w:rsidRPr="00553E95">
              <w:rPr>
                <w:rFonts w:asciiTheme="minorHAnsi" w:hAnsiTheme="minorHAnsi" w:cstheme="minorHAnsi"/>
                <w:iCs/>
                <w:sz w:val="24"/>
                <w:szCs w:val="24"/>
              </w:rPr>
              <w:tab/>
              <w:t>Miejsce realizacji usługi musi spełniać kryterium dostępności, zgodnie ze standardami dostępności, w szczególności ze standardem szkoleniowym, zgodnie ze Standardami dostępności dla polityki spójności 2021-2027, które stanowią załącznik nr 2 do Wytycznych dotyczących realizacji zasad równościowych w ramach funduszy unijnych na lata 2021-2027. Wymagania:</w:t>
            </w:r>
          </w:p>
          <w:p w14:paraId="20D7D500" w14:textId="391983CE"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 xml:space="preserve">• wejście do budynku jest na poziomie terenu wokół budynku, a jeśli w budynku (lub przed wejściem do budynku) zastosowano schody to jest winda, dostępny podjazd lub sprawna platforma </w:t>
            </w:r>
            <w:proofErr w:type="spellStart"/>
            <w:r w:rsidRPr="00553E95">
              <w:rPr>
                <w:rFonts w:asciiTheme="minorHAnsi" w:hAnsiTheme="minorHAnsi" w:cstheme="minorHAnsi"/>
                <w:iCs/>
                <w:sz w:val="24"/>
                <w:szCs w:val="24"/>
              </w:rPr>
              <w:t>przyschodowa</w:t>
            </w:r>
            <w:proofErr w:type="spellEnd"/>
            <w:r w:rsidRPr="00553E95">
              <w:rPr>
                <w:rFonts w:asciiTheme="minorHAnsi" w:hAnsiTheme="minorHAnsi" w:cstheme="minorHAnsi"/>
                <w:iCs/>
                <w:sz w:val="24"/>
                <w:szCs w:val="24"/>
              </w:rPr>
              <w:t xml:space="preserve">, o ile to możliwe, zainstalowana przy wejściu głównym/schodach głównych </w:t>
            </w:r>
          </w:p>
          <w:p w14:paraId="131333B9"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 xml:space="preserve">• na kondygnacjach dostępnych dla osób z niepełnosprawnością są przystosowane toalety </w:t>
            </w:r>
          </w:p>
          <w:p w14:paraId="42109746" w14:textId="2AA8571F"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 xml:space="preserve">• o ile to możliwe, na korytarzach nie ma wystających gablot, reklam, elementów dekoracji, które mogłyby być przeszkodą dla </w:t>
            </w:r>
            <w:r w:rsidRPr="00553E95">
              <w:rPr>
                <w:rFonts w:asciiTheme="minorHAnsi" w:hAnsiTheme="minorHAnsi" w:cstheme="minorHAnsi"/>
                <w:iCs/>
                <w:sz w:val="24"/>
                <w:szCs w:val="24"/>
              </w:rPr>
              <w:lastRenderedPageBreak/>
              <w:t>osób z niepełnosprawnościami.</w:t>
            </w:r>
          </w:p>
        </w:tc>
      </w:tr>
      <w:tr w:rsidR="00826081" w:rsidRPr="00553E95" w14:paraId="23800300"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53F7A7D" w14:textId="7BAE670E"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lastRenderedPageBreak/>
              <w:t>Wymagania w zakresie sal szkoleniowych i wyposażenia</w:t>
            </w:r>
          </w:p>
        </w:tc>
        <w:tc>
          <w:tcPr>
            <w:tcW w:w="12474" w:type="dxa"/>
            <w:tcBorders>
              <w:top w:val="single" w:sz="4" w:space="0" w:color="000000"/>
              <w:left w:val="single" w:sz="4" w:space="0" w:color="000000"/>
              <w:bottom w:val="single" w:sz="4" w:space="0" w:color="000000"/>
              <w:right w:val="single" w:sz="4" w:space="0" w:color="000000"/>
            </w:tcBorders>
          </w:tcPr>
          <w:p w14:paraId="0A8C1D5C" w14:textId="77777777" w:rsidR="00826081" w:rsidRPr="00553E95" w:rsidRDefault="00826081" w:rsidP="00826081">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Dostępność Sali: Wykonawca zapewni dostęp do sali co najmniej 30 minut przed rozpoczęciem szkolenia oraz 30 minut po jego zakończeniu w danym dniu.</w:t>
            </w:r>
          </w:p>
          <w:p w14:paraId="6B9F68C2" w14:textId="45706361" w:rsidR="00826081" w:rsidRPr="00553E95" w:rsidRDefault="00826081" w:rsidP="00826081">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Personel odpowiedzialny za obsługę techniczną będzie dostępny dla uczestników co najmniej 30 minut przed rozpoczęciem szkolenia, w trakcie jego trwania oraz do momentu jego zakończenia w danym dniu.</w:t>
            </w:r>
          </w:p>
          <w:p w14:paraId="6EC41285" w14:textId="5B7FA0BA" w:rsidR="00826081" w:rsidRPr="00553E95" w:rsidRDefault="00826081" w:rsidP="00826081">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Minimalne wymagania dotyczące sali szkoleniowej:</w:t>
            </w:r>
          </w:p>
          <w:p w14:paraId="562A107C" w14:textId="0DE89A37" w:rsidR="00826081" w:rsidRPr="00553E95" w:rsidRDefault="00826081" w:rsidP="00826081">
            <w:pPr>
              <w:pStyle w:val="Akapitzlist"/>
              <w:numPr>
                <w:ilvl w:val="0"/>
                <w:numId w:val="21"/>
              </w:numPr>
              <w:rPr>
                <w:rFonts w:asciiTheme="minorHAnsi" w:hAnsiTheme="minorHAnsi" w:cstheme="minorHAnsi"/>
                <w:iCs/>
                <w:sz w:val="24"/>
                <w:szCs w:val="24"/>
              </w:rPr>
            </w:pPr>
            <w:r w:rsidRPr="00553E95">
              <w:rPr>
                <w:rFonts w:asciiTheme="minorHAnsi" w:hAnsiTheme="minorHAnsi" w:cstheme="minorHAnsi"/>
                <w:iCs/>
                <w:sz w:val="24"/>
                <w:szCs w:val="24"/>
              </w:rPr>
              <w:t>sala musi być przestronna, zapewniająca wszystkim uczestnikom widoczność prezentowanych materiałów oraz możliwość swobodnego udziału w zajęciach</w:t>
            </w:r>
          </w:p>
          <w:p w14:paraId="48D7FA0D" w14:textId="77777777" w:rsidR="00826081" w:rsidRPr="00553E95" w:rsidRDefault="00826081" w:rsidP="00826081">
            <w:pPr>
              <w:pStyle w:val="Akapitzlist"/>
              <w:numPr>
                <w:ilvl w:val="0"/>
                <w:numId w:val="21"/>
              </w:numPr>
              <w:rPr>
                <w:rFonts w:asciiTheme="minorHAnsi" w:hAnsiTheme="minorHAnsi" w:cstheme="minorHAnsi"/>
                <w:iCs/>
                <w:sz w:val="24"/>
                <w:szCs w:val="24"/>
              </w:rPr>
            </w:pPr>
            <w:r w:rsidRPr="00553E95">
              <w:rPr>
                <w:rFonts w:asciiTheme="minorHAnsi" w:hAnsiTheme="minorHAnsi" w:cstheme="minorHAnsi"/>
                <w:iCs/>
                <w:sz w:val="24"/>
                <w:szCs w:val="24"/>
              </w:rPr>
              <w:t>sala musi być dedykowana do prowadzenia spotkań grupowych; nie dopuszcza się pomieszczeń zaadaptowanych z jadalni, korytarzy, wnęk ani pomieszczeń piwnicznych</w:t>
            </w:r>
          </w:p>
          <w:p w14:paraId="29FAEEE1" w14:textId="77777777" w:rsidR="00826081" w:rsidRPr="00553E95" w:rsidRDefault="00826081" w:rsidP="00826081">
            <w:pPr>
              <w:pStyle w:val="Akapitzlist"/>
              <w:numPr>
                <w:ilvl w:val="0"/>
                <w:numId w:val="21"/>
              </w:numPr>
              <w:rPr>
                <w:rFonts w:asciiTheme="minorHAnsi" w:hAnsiTheme="minorHAnsi" w:cstheme="minorHAnsi"/>
                <w:iCs/>
                <w:sz w:val="24"/>
                <w:szCs w:val="24"/>
              </w:rPr>
            </w:pPr>
            <w:r w:rsidRPr="00553E95">
              <w:rPr>
                <w:rFonts w:asciiTheme="minorHAnsi" w:hAnsiTheme="minorHAnsi" w:cstheme="minorHAnsi"/>
                <w:iCs/>
                <w:sz w:val="24"/>
                <w:szCs w:val="24"/>
              </w:rPr>
              <w:t>usytuowanie sali musi umożliwiać przeprowadzenie szkolenia bez zakłóceń ze strony osób trzecich</w:t>
            </w:r>
          </w:p>
          <w:p w14:paraId="42CE9E21" w14:textId="77777777" w:rsidR="00826081" w:rsidRPr="00553E95" w:rsidRDefault="00826081" w:rsidP="00826081">
            <w:pPr>
              <w:pStyle w:val="Akapitzlist"/>
              <w:numPr>
                <w:ilvl w:val="0"/>
                <w:numId w:val="21"/>
              </w:numPr>
              <w:rPr>
                <w:rFonts w:asciiTheme="minorHAnsi" w:hAnsiTheme="minorHAnsi" w:cstheme="minorHAnsi"/>
                <w:iCs/>
                <w:sz w:val="24"/>
                <w:szCs w:val="24"/>
              </w:rPr>
            </w:pPr>
            <w:r w:rsidRPr="00553E95">
              <w:rPr>
                <w:rFonts w:asciiTheme="minorHAnsi" w:hAnsiTheme="minorHAnsi" w:cstheme="minorHAnsi"/>
                <w:iCs/>
                <w:sz w:val="24"/>
                <w:szCs w:val="24"/>
              </w:rPr>
              <w:t>niedopuszczalne jest przedzielanie sali parawanami ani prowadzenie równolegle innych spotkań w tej samej przestrzeni.</w:t>
            </w:r>
          </w:p>
          <w:p w14:paraId="4F94695A" w14:textId="756346A9" w:rsidR="00826081" w:rsidRPr="00553E95" w:rsidRDefault="00826081" w:rsidP="00826081">
            <w:pPr>
              <w:pStyle w:val="Akapitzlist"/>
              <w:numPr>
                <w:ilvl w:val="0"/>
                <w:numId w:val="21"/>
              </w:numPr>
              <w:rPr>
                <w:rFonts w:asciiTheme="minorHAnsi" w:hAnsiTheme="minorHAnsi" w:cstheme="minorHAnsi"/>
                <w:iCs/>
                <w:sz w:val="24"/>
                <w:szCs w:val="24"/>
              </w:rPr>
            </w:pPr>
            <w:r w:rsidRPr="00553E95">
              <w:rPr>
                <w:rFonts w:asciiTheme="minorHAnsi" w:hAnsiTheme="minorHAnsi" w:cstheme="minorHAnsi"/>
                <w:iCs/>
                <w:sz w:val="24"/>
                <w:szCs w:val="24"/>
              </w:rPr>
              <w:t>sala musi być czysta, zadbana, wolna od zbędnych przedmiotów oraz zapewniać bezpieczne i estetyczne rozmieszczenie przewodów i urządzeń.</w:t>
            </w:r>
          </w:p>
          <w:p w14:paraId="63D99A49" w14:textId="35255D3C" w:rsidR="00826081" w:rsidRPr="00553E95" w:rsidRDefault="00826081" w:rsidP="00826081">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Minimalne wyposażenie sali szkoleniowej:</w:t>
            </w:r>
          </w:p>
          <w:p w14:paraId="4826712D" w14:textId="41B8BABB" w:rsidR="00826081" w:rsidRPr="00553E95" w:rsidRDefault="00826081" w:rsidP="00826081">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co najmniej jeden stół dla prowadzącego wraz z krzesłem oraz stoły/stoliki i krzesła dla uczestników w liczbie adekwatnej do zgłoszonej przez Zamawiającego (z możliwością jednoczesnego siedzenia i swobodnego pisania)</w:t>
            </w:r>
          </w:p>
          <w:p w14:paraId="71993D6E" w14:textId="77777777" w:rsidR="00826081" w:rsidRPr="00553E95" w:rsidRDefault="00826081" w:rsidP="00826081">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ustawienie stołów i krzeseł zgodnie z uzgodnieniami z Zamawiającym (np. układ konferencyjny, teatralny, podkowa), z zapewnieniem swobodnego przejścia między rzędami</w:t>
            </w:r>
          </w:p>
          <w:p w14:paraId="222C30AA" w14:textId="1BE78FD9" w:rsidR="00826081" w:rsidRPr="00553E95" w:rsidRDefault="00826081" w:rsidP="00826081">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osobny stolik dla trenerów z dostępem do gniazda elektrycznego</w:t>
            </w:r>
          </w:p>
          <w:p w14:paraId="4432856D" w14:textId="77777777" w:rsidR="00826081" w:rsidRPr="00553E95" w:rsidRDefault="00826081" w:rsidP="00826081">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rzutnik multimedialny z możliwością podłączenia komputera przez złącza VGA i HDMI oraz ekran zapewniający widoczność obrazu dla wszystkich uczestników</w:t>
            </w:r>
          </w:p>
          <w:p w14:paraId="49E640F1" w14:textId="1B5DBAA6" w:rsidR="00826081" w:rsidRPr="00553E95" w:rsidRDefault="00826081" w:rsidP="00826081">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laptop z zainstalowanym pakietem MS Office (w szczególności PowerPoint), oprogramowaniem do odczytu plików PDF i plików wideo oraz dostępem do Internetu </w:t>
            </w:r>
          </w:p>
          <w:p w14:paraId="35F318E5" w14:textId="77777777" w:rsidR="00826081" w:rsidRPr="00553E95" w:rsidRDefault="00826081" w:rsidP="00826081">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stały dostęp do Internetu (Wi-Fi)</w:t>
            </w:r>
          </w:p>
          <w:p w14:paraId="69909A6B" w14:textId="77777777" w:rsidR="00826081" w:rsidRPr="00553E95" w:rsidRDefault="00826081" w:rsidP="00826081">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tablica typu flipchart z minimum 10 arkuszami papieru (uzupełnianymi w razie potrzeby) oraz co najmniej 2 mazaki w różnych kolorach</w:t>
            </w:r>
          </w:p>
          <w:p w14:paraId="04A5C08D" w14:textId="107B88A7" w:rsidR="00826081" w:rsidRPr="00553E95" w:rsidRDefault="00826081" w:rsidP="00826081">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sala z bezpośrednim dostępem do światła dziennego</w:t>
            </w:r>
          </w:p>
          <w:p w14:paraId="6BE1FCAD" w14:textId="448CCDF1" w:rsidR="00826081" w:rsidRPr="00553E95" w:rsidRDefault="00826081" w:rsidP="00826081">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sala posiada np. rolety, żaluzje, zasłony umożliwiające w razie potrzeby ograniczenie dostępu światła dziennego</w:t>
            </w:r>
          </w:p>
          <w:p w14:paraId="2E9203D1" w14:textId="4DABC6B6" w:rsidR="00826081" w:rsidRPr="00553E95" w:rsidRDefault="00826081" w:rsidP="00826081">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odpowiednie nagłośnienie zapewniające słyszalność w każdym miejscu sali</w:t>
            </w:r>
          </w:p>
          <w:p w14:paraId="0A7C0487" w14:textId="77777777" w:rsidR="00826081" w:rsidRPr="00553E95" w:rsidRDefault="00826081" w:rsidP="00826081">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możliwość oznakowania drzwi sali plakatem dostarczonym przez Zamawiającego</w:t>
            </w:r>
          </w:p>
          <w:p w14:paraId="18CE0F2F" w14:textId="77777777" w:rsidR="00826081" w:rsidRPr="00553E95" w:rsidRDefault="00826081" w:rsidP="00826081">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Warunki techniczne i bezpieczeństwo</w:t>
            </w:r>
          </w:p>
          <w:p w14:paraId="09224AFA" w14:textId="77777777" w:rsidR="00826081" w:rsidRPr="00553E95" w:rsidRDefault="00826081" w:rsidP="00826081">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sala musi spełniać wymagania w zakresie bezpieczeństwa i higieny pracy oraz ochrony przeciwpożarowej</w:t>
            </w:r>
          </w:p>
          <w:p w14:paraId="5172DEA0" w14:textId="77777777" w:rsidR="00826081" w:rsidRPr="00553E95" w:rsidRDefault="00826081" w:rsidP="00826081">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wyposażenie sali musi zapewniać bezpieczeństwo użytkowników zgodnie z obowiązującymi przepisami</w:t>
            </w:r>
          </w:p>
          <w:p w14:paraId="30A24CBE" w14:textId="2440F230" w:rsidR="00826081" w:rsidRPr="00553E95" w:rsidRDefault="00826081" w:rsidP="00826081">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salą szkoleniową nie jest zaadoptowane pomieszczenie jadalne, korytarz, wnęka, pomieszczenie piwniczne</w:t>
            </w:r>
          </w:p>
          <w:p w14:paraId="4A756B29" w14:textId="77777777" w:rsidR="00826081" w:rsidRPr="00553E95" w:rsidRDefault="00826081" w:rsidP="00826081">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sala musi posiadać sprawny system ogrzewania, wentylacji i oświetlenia oraz dostęp do światła dziennego z możliwością wietrzenia pomieszczenia; w przypadku braku możliwości otwierania okien – sprawną klimatyzację</w:t>
            </w:r>
          </w:p>
          <w:p w14:paraId="36C80161" w14:textId="77777777" w:rsidR="00826081" w:rsidRPr="00553E95" w:rsidRDefault="00826081" w:rsidP="00826081">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temperatura w sali w trakcie zajęć powinna mieścić się w przedziale 19–23°C.</w:t>
            </w:r>
          </w:p>
          <w:p w14:paraId="365CF0A9" w14:textId="7021496F" w:rsidR="00826081" w:rsidRPr="00553E95" w:rsidRDefault="00826081" w:rsidP="00826081">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akustyka sali powinna umożliwiać swobodną dyskusję.</w:t>
            </w:r>
          </w:p>
          <w:p w14:paraId="76D7BC21" w14:textId="49D0C938" w:rsidR="00826081" w:rsidRPr="00553E95" w:rsidRDefault="00826081" w:rsidP="00826081">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przewody/kable pogrupowane w sposób schludny i niestwarzający zagrożenia dla uczestników), pozbawiona niepotrzebnych przedmiotów (np. nadmiar krzeseł i stołów ponad niezbędne dla uczestników szkolenia)</w:t>
            </w:r>
          </w:p>
          <w:p w14:paraId="1FB9F522" w14:textId="3BFDCD0D" w:rsidR="00826081" w:rsidRPr="00553E95" w:rsidRDefault="00826081" w:rsidP="00826081">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Utrzymanie porządku:</w:t>
            </w:r>
          </w:p>
          <w:p w14:paraId="6F4ACBF9" w14:textId="6FB30086" w:rsidR="00826081" w:rsidRPr="00553E95" w:rsidRDefault="00826081" w:rsidP="00826081">
            <w:pPr>
              <w:pStyle w:val="Akapitzlist"/>
              <w:ind w:left="315"/>
              <w:rPr>
                <w:rFonts w:asciiTheme="minorHAnsi" w:hAnsiTheme="minorHAnsi" w:cstheme="minorHAnsi"/>
                <w:iCs/>
                <w:sz w:val="24"/>
                <w:szCs w:val="24"/>
              </w:rPr>
            </w:pPr>
            <w:r w:rsidRPr="00553E95">
              <w:rPr>
                <w:rFonts w:asciiTheme="minorHAnsi" w:hAnsiTheme="minorHAnsi" w:cstheme="minorHAnsi"/>
                <w:iCs/>
                <w:sz w:val="24"/>
                <w:szCs w:val="24"/>
              </w:rPr>
              <w:t>Wykonawca zobowiązany jest do codziennego sprzątania sali szkoleniowej po zakończeniu szkolenia oraz do usunięcia i utylizacji odpadów powstałych w związku ze świadczeniem usługi, zgodnie z obowiązującymi przepisami.</w:t>
            </w:r>
          </w:p>
        </w:tc>
      </w:tr>
      <w:tr w:rsidR="00826081" w:rsidRPr="00553E95" w14:paraId="15CB8501"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17C59FF8" w14:textId="4566639F"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lastRenderedPageBreak/>
              <w:t>Wymagania Zamawiającego w zakresie usługi restauracyjnej</w:t>
            </w:r>
          </w:p>
        </w:tc>
        <w:tc>
          <w:tcPr>
            <w:tcW w:w="12474" w:type="dxa"/>
            <w:tcBorders>
              <w:top w:val="single" w:sz="4" w:space="0" w:color="000000"/>
              <w:left w:val="single" w:sz="4" w:space="0" w:color="000000"/>
              <w:bottom w:val="single" w:sz="4" w:space="0" w:color="000000"/>
              <w:right w:val="single" w:sz="4" w:space="0" w:color="000000"/>
            </w:tcBorders>
          </w:tcPr>
          <w:p w14:paraId="54599266"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Realizując zamówienie, Wykonawca każdorazowo zobowiązany jest do:</w:t>
            </w:r>
          </w:p>
          <w:p w14:paraId="0B5227CD" w14:textId="32BAE3F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1)</w:t>
            </w:r>
            <w:r w:rsidRPr="00553E95">
              <w:rPr>
                <w:rFonts w:asciiTheme="minorHAnsi" w:hAnsiTheme="minorHAnsi" w:cstheme="minorHAnsi"/>
                <w:iCs/>
                <w:sz w:val="24"/>
                <w:szCs w:val="24"/>
              </w:rPr>
              <w:tab/>
              <w:t>realizacji usługi restauracyjnej, zapewnienia wyżywienia dla wskazanej/zgłoszonej,</w:t>
            </w:r>
            <w:r>
              <w:rPr>
                <w:rFonts w:asciiTheme="minorHAnsi" w:hAnsiTheme="minorHAnsi" w:cstheme="minorHAnsi"/>
                <w:iCs/>
                <w:sz w:val="24"/>
                <w:szCs w:val="24"/>
              </w:rPr>
              <w:t xml:space="preserve"> </w:t>
            </w:r>
            <w:r w:rsidRPr="00553E95">
              <w:rPr>
                <w:rFonts w:asciiTheme="minorHAnsi" w:hAnsiTheme="minorHAnsi" w:cstheme="minorHAnsi"/>
                <w:iCs/>
                <w:sz w:val="24"/>
                <w:szCs w:val="24"/>
              </w:rPr>
              <w:t xml:space="preserve">co najmniej na </w:t>
            </w:r>
            <w:r>
              <w:rPr>
                <w:rFonts w:asciiTheme="minorHAnsi" w:hAnsiTheme="minorHAnsi" w:cstheme="minorHAnsi"/>
                <w:iCs/>
                <w:sz w:val="24"/>
                <w:szCs w:val="24"/>
              </w:rPr>
              <w:t>2</w:t>
            </w:r>
            <w:r w:rsidRPr="00553E95">
              <w:rPr>
                <w:rFonts w:asciiTheme="minorHAnsi" w:hAnsiTheme="minorHAnsi" w:cstheme="minorHAnsi"/>
                <w:iCs/>
                <w:sz w:val="24"/>
                <w:szCs w:val="24"/>
              </w:rPr>
              <w:t xml:space="preserve"> dni robocze do godz. 15:00 przed rozpoczęciem każdego szkolenia liczby osób (zakres usługi dotyczy przygotowania wyżywienia wraz z jego podaniem i obsługą kelnerską);</w:t>
            </w:r>
          </w:p>
          <w:p w14:paraId="11A5BD1D" w14:textId="1055A9DF" w:rsidR="00826081" w:rsidRPr="00EE77EE"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2)</w:t>
            </w:r>
            <w:r w:rsidRPr="00553E95">
              <w:rPr>
                <w:rFonts w:asciiTheme="minorHAnsi" w:hAnsiTheme="minorHAnsi" w:cstheme="minorHAnsi"/>
                <w:iCs/>
                <w:sz w:val="24"/>
                <w:szCs w:val="24"/>
              </w:rPr>
              <w:tab/>
              <w:t xml:space="preserve">zapewnienia w ramach zamawianego wyżywienia opcję mięsną i wegetariańską, natomiast w przypadku zgłoszenia  przez Zamawiającego  zapotrzebowania  na posiłek specjalny dla uczestników projektu dopuszczalna będzie również „opcja specjalna” np. wegańska, bezglutenowa, bez laktozy lub każda inna „opcja specjalna” zgłoszona przez Zamawiającego. Potrzeba i ilość dań dla każdej z opcji zostanie wskazana przez Zamawiającego przy przekazywaniu ostatecznej liczby uczestników </w:t>
            </w:r>
            <w:r w:rsidRPr="00EE77EE">
              <w:rPr>
                <w:rFonts w:asciiTheme="minorHAnsi" w:hAnsiTheme="minorHAnsi" w:cstheme="minorHAnsi"/>
                <w:iCs/>
                <w:sz w:val="24"/>
                <w:szCs w:val="24"/>
              </w:rPr>
              <w:t>danego szkolenia najpóźniej 3 dni robocze do godz. 15:00 przed planowanym szkoleniem.</w:t>
            </w:r>
          </w:p>
          <w:p w14:paraId="1EE3EB5F" w14:textId="4B830307" w:rsidR="00826081" w:rsidRPr="00553E95" w:rsidRDefault="00826081" w:rsidP="00826081">
            <w:pPr>
              <w:rPr>
                <w:rFonts w:asciiTheme="minorHAnsi" w:hAnsiTheme="minorHAnsi" w:cstheme="minorHAnsi"/>
                <w:iCs/>
                <w:sz w:val="24"/>
                <w:szCs w:val="24"/>
              </w:rPr>
            </w:pPr>
            <w:r w:rsidRPr="00EE77EE">
              <w:rPr>
                <w:rFonts w:asciiTheme="minorHAnsi" w:hAnsiTheme="minorHAnsi" w:cstheme="minorHAnsi"/>
                <w:iCs/>
                <w:sz w:val="24"/>
                <w:szCs w:val="24"/>
              </w:rPr>
              <w:t>3)</w:t>
            </w:r>
            <w:r w:rsidRPr="00EE77EE">
              <w:rPr>
                <w:rFonts w:asciiTheme="minorHAnsi" w:hAnsiTheme="minorHAnsi" w:cstheme="minorHAnsi"/>
                <w:iCs/>
                <w:sz w:val="24"/>
                <w:szCs w:val="24"/>
              </w:rPr>
              <w:tab/>
              <w:t>przedstawienia Zamawiającemu do akceptacji menu (dotyczy przerwy</w:t>
            </w:r>
            <w:r w:rsidRPr="00553E95">
              <w:rPr>
                <w:rFonts w:asciiTheme="minorHAnsi" w:hAnsiTheme="minorHAnsi" w:cstheme="minorHAnsi"/>
                <w:iCs/>
                <w:sz w:val="24"/>
                <w:szCs w:val="24"/>
              </w:rPr>
              <w:t xml:space="preserve"> kawowej, obiadu/lunchu i kolacji)  nie później niż </w:t>
            </w:r>
            <w:r>
              <w:rPr>
                <w:rFonts w:asciiTheme="minorHAnsi" w:hAnsiTheme="minorHAnsi" w:cstheme="minorHAnsi"/>
                <w:iCs/>
                <w:sz w:val="24"/>
                <w:szCs w:val="24"/>
              </w:rPr>
              <w:t>2</w:t>
            </w:r>
            <w:r w:rsidRPr="00553E95">
              <w:rPr>
                <w:rFonts w:asciiTheme="minorHAnsi" w:hAnsiTheme="minorHAnsi" w:cstheme="minorHAnsi"/>
                <w:iCs/>
                <w:sz w:val="24"/>
                <w:szCs w:val="24"/>
              </w:rPr>
              <w:t xml:space="preserve"> dni robocze przed rozpoczęciem szkolenia. Wykonawca zaproponuje a Zamawiający wybierze jedną z min. dwóch propozycji obiadu/lunchu. W ramach każdej zamawianej opcji obiadu/lunchu (tj. mięsny, wegetariański, inny);</w:t>
            </w:r>
          </w:p>
          <w:p w14:paraId="52DE986B" w14:textId="78522ACE"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4)</w:t>
            </w:r>
            <w:r w:rsidRPr="00553E95">
              <w:rPr>
                <w:rFonts w:asciiTheme="minorHAnsi" w:hAnsiTheme="minorHAnsi" w:cstheme="minorHAnsi"/>
                <w:iCs/>
                <w:sz w:val="24"/>
                <w:szCs w:val="24"/>
              </w:rPr>
              <w:tab/>
              <w:t>zapewnienia przygotowania, dostarczenia oraz podania zamówionego wyżywienia z poszanowaniem przepisów prawa, w szczególności dotyczących wymogów sanitarnych stawianych osobom biorącym udział  w realizacji usługi oraz miejscom przygotowania i podania posiłków;</w:t>
            </w:r>
          </w:p>
          <w:p w14:paraId="73496F58" w14:textId="372D3840"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5)</w:t>
            </w:r>
            <w:r w:rsidRPr="00553E95">
              <w:rPr>
                <w:rFonts w:asciiTheme="minorHAnsi" w:hAnsiTheme="minorHAnsi" w:cstheme="minorHAnsi"/>
                <w:iCs/>
                <w:sz w:val="24"/>
                <w:szCs w:val="24"/>
              </w:rPr>
              <w:tab/>
              <w:t xml:space="preserve">realizacji zamówienia z uwzględnieniem potrzeb uczestników ze szczególnymi potrzebami, o których mowa w ustawie z dnia 19 lipca 2019 r. o zapewnianiu dostępności osobom ze szczególnymi potrzebami - w zakresie umożliwiającym im uczestniczenie w przedmiocie umowy na równi z pozostałymi uczestnikami tzn. zapewnienia w szczególnych przypadkach, zgodnie ze wskazaniami przekazanymi przez Zamawiającego innych dań dla osób o specjalnych wymaganiach </w:t>
            </w:r>
            <w:proofErr w:type="spellStart"/>
            <w:r w:rsidRPr="00553E95">
              <w:rPr>
                <w:rFonts w:asciiTheme="minorHAnsi" w:hAnsiTheme="minorHAnsi" w:cstheme="minorHAnsi"/>
                <w:iCs/>
                <w:sz w:val="24"/>
                <w:szCs w:val="24"/>
              </w:rPr>
              <w:t>dietetyczno</w:t>
            </w:r>
            <w:proofErr w:type="spellEnd"/>
            <w:r w:rsidRPr="00553E95">
              <w:rPr>
                <w:rFonts w:asciiTheme="minorHAnsi" w:hAnsiTheme="minorHAnsi" w:cstheme="minorHAnsi"/>
                <w:iCs/>
                <w:sz w:val="24"/>
                <w:szCs w:val="24"/>
              </w:rPr>
              <w:t xml:space="preserve"> – zdrowotnych (np. dieta wegetariańskie, wegańskie, bezglutenowe, </w:t>
            </w:r>
            <w:proofErr w:type="spellStart"/>
            <w:r w:rsidRPr="00553E95">
              <w:rPr>
                <w:rFonts w:asciiTheme="minorHAnsi" w:hAnsiTheme="minorHAnsi" w:cstheme="minorHAnsi"/>
                <w:iCs/>
                <w:sz w:val="24"/>
                <w:szCs w:val="24"/>
              </w:rPr>
              <w:t>bezlaktozowe</w:t>
            </w:r>
            <w:proofErr w:type="spellEnd"/>
            <w:r w:rsidRPr="00553E95">
              <w:rPr>
                <w:rFonts w:asciiTheme="minorHAnsi" w:hAnsiTheme="minorHAnsi" w:cstheme="minorHAnsi"/>
                <w:iCs/>
                <w:sz w:val="24"/>
                <w:szCs w:val="24"/>
              </w:rPr>
              <w:t>);</w:t>
            </w:r>
          </w:p>
          <w:p w14:paraId="634165DF" w14:textId="4703CF16"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6)</w:t>
            </w:r>
            <w:r w:rsidRPr="00553E95">
              <w:rPr>
                <w:rFonts w:asciiTheme="minorHAnsi" w:hAnsiTheme="minorHAnsi" w:cstheme="minorHAnsi"/>
                <w:iCs/>
                <w:sz w:val="24"/>
                <w:szCs w:val="24"/>
              </w:rPr>
              <w:tab/>
              <w:t>zapewnienia obsługi na właściwym poziomie, zgodnie z obowiązującymi zasadami, w tym zakresie oraz rozplanowania wykonania usługi, tak aby była wykonana terminowo, bez zakłóceń zgodnie z zaplanowanym harmonogramem szkoleń;</w:t>
            </w:r>
          </w:p>
          <w:p w14:paraId="5EEE1339" w14:textId="1CA0112F"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7)</w:t>
            </w:r>
            <w:r w:rsidRPr="00553E95">
              <w:rPr>
                <w:rFonts w:asciiTheme="minorHAnsi" w:hAnsiTheme="minorHAnsi" w:cstheme="minorHAnsi"/>
                <w:iCs/>
                <w:sz w:val="24"/>
                <w:szCs w:val="24"/>
              </w:rPr>
              <w:tab/>
              <w:t>przygotowania miejsca serwowania posiłków przed rozpoczęciem szkolenia, zapewnienia porządku podczas całego szkolenia w miejscu serwowania posiłku, stałego zapewnienia czystych naczyń;</w:t>
            </w:r>
          </w:p>
          <w:p w14:paraId="18A4AC2E" w14:textId="3A55D6A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8)</w:t>
            </w:r>
            <w:r w:rsidRPr="00553E95">
              <w:rPr>
                <w:rFonts w:asciiTheme="minorHAnsi" w:hAnsiTheme="minorHAnsi" w:cstheme="minorHAnsi"/>
                <w:iCs/>
                <w:sz w:val="24"/>
                <w:szCs w:val="24"/>
              </w:rPr>
              <w:tab/>
              <w:t xml:space="preserve">przestrzegania zasad higieny, wymogów sanitarnych przy realizacji usługi (Wykonawca musi zapewnić świeże produkty oraz personel do wykonania posiłków, posiadający aktualne badania sanitarno-epidemiologiczne) w tym przestrzegania przepisów prawnych w zakresie przechowywania i przygotowania artykułów spożywczych m.in. ustawy z dnia 25 sierpnia 2006 </w:t>
            </w:r>
            <w:r w:rsidRPr="00553E95">
              <w:rPr>
                <w:rFonts w:asciiTheme="minorHAnsi" w:hAnsiTheme="minorHAnsi" w:cstheme="minorHAnsi"/>
                <w:iCs/>
                <w:sz w:val="24"/>
                <w:szCs w:val="24"/>
              </w:rPr>
              <w:lastRenderedPageBreak/>
              <w:t>roku o bezpieczeństwie żywności i żywienia (tj. Dz. U. z 2023 r. poz. 1448);</w:t>
            </w:r>
          </w:p>
          <w:p w14:paraId="006E286C"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9)</w:t>
            </w:r>
            <w:r w:rsidRPr="00553E95">
              <w:rPr>
                <w:rFonts w:asciiTheme="minorHAnsi" w:hAnsiTheme="minorHAnsi" w:cstheme="minorHAnsi"/>
                <w:iCs/>
                <w:sz w:val="24"/>
                <w:szCs w:val="24"/>
              </w:rPr>
              <w:tab/>
              <w:t>posiadania wyposażenia niezbędnego do serwowania posiłków: ceramicznej/szklanej zastawy stołowej, czystych obrusów, serwisu do kawy i herbaty, itp.</w:t>
            </w:r>
          </w:p>
          <w:p w14:paraId="1D116432"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10)</w:t>
            </w:r>
            <w:r w:rsidRPr="00553E95">
              <w:rPr>
                <w:rFonts w:asciiTheme="minorHAnsi" w:hAnsiTheme="minorHAnsi" w:cstheme="minorHAnsi"/>
                <w:iCs/>
                <w:sz w:val="24"/>
                <w:szCs w:val="24"/>
              </w:rPr>
              <w:tab/>
              <w:t>przygotowania i dozoru miejsca, w którym będzie świadczona usługa, w zakresie niezbędnym do jej prawidłowej realizacji;</w:t>
            </w:r>
          </w:p>
          <w:p w14:paraId="3F3D850B" w14:textId="4FACB9EA"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11)</w:t>
            </w:r>
            <w:r w:rsidRPr="00553E95">
              <w:rPr>
                <w:rFonts w:asciiTheme="minorHAnsi" w:hAnsiTheme="minorHAnsi" w:cstheme="minorHAnsi"/>
                <w:iCs/>
                <w:sz w:val="24"/>
                <w:szCs w:val="24"/>
              </w:rPr>
              <w:tab/>
              <w:t>posprzątania pomieszczeń, w których będzie realizowana usługa po zakończonym szkoleniu  oraz usunięcia i utylizacji odpadów powstałych w związku ze świadczoną usługą, zgodnie z obowiązującymi w tym zakresie przepisami;</w:t>
            </w:r>
          </w:p>
          <w:p w14:paraId="61AE7BA0" w14:textId="0DC3862A"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12)</w:t>
            </w:r>
            <w:r w:rsidRPr="00553E95">
              <w:rPr>
                <w:rFonts w:asciiTheme="minorHAnsi" w:hAnsiTheme="minorHAnsi" w:cstheme="minorHAnsi"/>
                <w:iCs/>
                <w:sz w:val="24"/>
                <w:szCs w:val="24"/>
              </w:rPr>
              <w:tab/>
              <w:t>zapewnienie uczestnikom w czasie trwania szkoleń wyżywienia zgodnych z opisem i ustalonym menu;</w:t>
            </w:r>
          </w:p>
          <w:p w14:paraId="7DC98476"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13)</w:t>
            </w:r>
            <w:r w:rsidRPr="00553E95">
              <w:rPr>
                <w:rFonts w:asciiTheme="minorHAnsi" w:hAnsiTheme="minorHAnsi" w:cstheme="minorHAnsi"/>
                <w:iCs/>
                <w:sz w:val="24"/>
                <w:szCs w:val="24"/>
              </w:rPr>
              <w:tab/>
              <w:t>zapewnienia obsługi kelnerskiej, która powinna stosować ubiór zgodny ze zwyczajem miejscowym i charakterem działań;</w:t>
            </w:r>
          </w:p>
          <w:p w14:paraId="36EB8CD1"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14)</w:t>
            </w:r>
            <w:r w:rsidRPr="00553E95">
              <w:rPr>
                <w:rFonts w:asciiTheme="minorHAnsi" w:hAnsiTheme="minorHAnsi" w:cstheme="minorHAnsi"/>
                <w:iCs/>
                <w:sz w:val="24"/>
                <w:szCs w:val="24"/>
              </w:rPr>
              <w:tab/>
              <w:t>zapewnienia serwetek bibułkowych przynajmniej 3-warstwowych o wymiarach min. 33 x 33 cm;</w:t>
            </w:r>
          </w:p>
          <w:p w14:paraId="00FEC63A" w14:textId="6DD34F6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15)</w:t>
            </w:r>
            <w:r w:rsidRPr="00553E95">
              <w:rPr>
                <w:rFonts w:asciiTheme="minorHAnsi" w:hAnsiTheme="minorHAnsi" w:cstheme="minorHAnsi"/>
                <w:iCs/>
                <w:sz w:val="24"/>
                <w:szCs w:val="24"/>
              </w:rPr>
              <w:tab/>
              <w:t>zapewnienia zastawy stołowej ceramicznej/szklanej w kolorze jasnym, jednolitym. Zamawiający nie dopuszcza możliwości korzystania przez Wykonawcę z jednorazowych naczyń i sztućców. Wykonawca winien zadbać o odpowiednią liczbę zastawy niezbędnej do wykonania usługi adekwatną do rodzaju i liczby asortymentu. Użyta zastawa będzie czysta i nieuszkodzona. Wszystkie dania oraz napoje gorące zostaną podane w naczyniach ceramicznych/szklanych natomiast zimne napoje serwowane będą w szkle (szklanki/kieliszki do wody, przezroczyste i bezbarwne, bez kalkomanii, nadruków lub dekorów). Poczęstunek w formie ciastek cateringowych, owoców zostanie zaserwowany na tacach np. ceramicznych, szklanych, metalowych (nie dopuszcza się użycia tac plastikowych);</w:t>
            </w:r>
          </w:p>
          <w:p w14:paraId="49074283" w14:textId="5AB0599D"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16)</w:t>
            </w:r>
            <w:r w:rsidRPr="00553E95">
              <w:rPr>
                <w:rFonts w:asciiTheme="minorHAnsi" w:hAnsiTheme="minorHAnsi" w:cstheme="minorHAnsi"/>
                <w:iCs/>
                <w:sz w:val="24"/>
                <w:szCs w:val="24"/>
              </w:rPr>
              <w:tab/>
              <w:t>zapewnienia posiłków przygotowanych zgodnie z zasadami racjonalnego wyżywienia, urozmaiconymi, pełnowartościowymi, przygotowanymi ze świeżych produktów z ważnymi terminami przydatności do spożycia;</w:t>
            </w:r>
          </w:p>
          <w:p w14:paraId="381D3FA9" w14:textId="2BE42736"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17)</w:t>
            </w:r>
            <w:r w:rsidRPr="00553E95">
              <w:rPr>
                <w:rFonts w:asciiTheme="minorHAnsi" w:hAnsiTheme="minorHAnsi" w:cstheme="minorHAnsi"/>
                <w:iCs/>
                <w:sz w:val="24"/>
                <w:szCs w:val="24"/>
              </w:rPr>
              <w:tab/>
              <w:t>podania posiłków w osobnej sali restauracyjnej/jadalni  przy czym dopuszcza się  podanie przerwy kawowej  w sali, w której będą się odbywały szkolenia (z zastrzeżeniem komfortowego miejsca i przestrzeni do konsumpcji). Miejsca do konsumpcji nie mogą być zlokalizowane w piwnicach, wnękach i muszą być usytuowane w tym samym obiekcie, co sala szkoleniowa i pokoje hotelowe (wszystkie usługi będą realizowane w jednym obiekcie hotelowym).</w:t>
            </w:r>
          </w:p>
          <w:p w14:paraId="551FF928"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2.</w:t>
            </w:r>
            <w:r w:rsidRPr="00553E95">
              <w:rPr>
                <w:rFonts w:asciiTheme="minorHAnsi" w:hAnsiTheme="minorHAnsi" w:cstheme="minorHAnsi"/>
                <w:iCs/>
                <w:sz w:val="24"/>
                <w:szCs w:val="24"/>
              </w:rPr>
              <w:tab/>
              <w:t>Szczegółowy opis wyżywienia</w:t>
            </w:r>
          </w:p>
          <w:p w14:paraId="46A6474D"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1)</w:t>
            </w:r>
            <w:r w:rsidRPr="00553E95">
              <w:rPr>
                <w:rFonts w:asciiTheme="minorHAnsi" w:hAnsiTheme="minorHAnsi" w:cstheme="minorHAnsi"/>
                <w:iCs/>
                <w:sz w:val="24"/>
                <w:szCs w:val="24"/>
              </w:rPr>
              <w:tab/>
              <w:t xml:space="preserve">Przerwa kawowa </w:t>
            </w:r>
          </w:p>
          <w:p w14:paraId="52069608" w14:textId="61D9E5A0"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 xml:space="preserve">Przerwa kawowa przygotowana przynajmniej 30 min. przed rozpoczęciem szkolenia.  Przerwa kawowa ze stałym dostępem, </w:t>
            </w:r>
            <w:r w:rsidRPr="00553E95">
              <w:rPr>
                <w:rFonts w:asciiTheme="minorHAnsi" w:hAnsiTheme="minorHAnsi" w:cstheme="minorHAnsi"/>
                <w:iCs/>
                <w:sz w:val="24"/>
                <w:szCs w:val="24"/>
              </w:rPr>
              <w:lastRenderedPageBreak/>
              <w:t>ciągła przez cały czas trwania szkolenia w każdym z dwóch dni szkolenia.</w:t>
            </w:r>
          </w:p>
          <w:p w14:paraId="61B68D5E"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Poniżej podany wymagany asortyment/menu i jego minimalne gramatury:</w:t>
            </w:r>
          </w:p>
          <w:p w14:paraId="335A2E89"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Kawa świeżo parzona z ekspresu lub kawa parzona i rozpuszczalna (do samodzielnego przygotowania). Dopuszcza się podanie kawy z ekspresu w termosach - min. 2 porcje kawy /os. </w:t>
            </w:r>
          </w:p>
          <w:p w14:paraId="25B7FA04"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tj. łącznie minimum 400 ml/os.</w:t>
            </w:r>
          </w:p>
          <w:p w14:paraId="1DFF206E"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Mix herbat: herbata czarna, herbata zielona, herbata owocowa do wyboru (dopuszcza się podanie herbaty i wrzątku w termosach, do samodzielnego przygotowania przez uczestnika) min. 1 porcja herbaty /os., 200 ml/os.</w:t>
            </w:r>
          </w:p>
          <w:p w14:paraId="140BD18F" w14:textId="26EECB8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Woda mineralna gazowana i niegazowana – min. 300 ml/os. z każdego rodzaju (podana w butelkach szklanych lub woda z dystrybutorów wody pitnej serwowana w szklanych dzbankach).</w:t>
            </w:r>
          </w:p>
          <w:p w14:paraId="24730A4E"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Mleczko/ śmietanka (nie dopuszcza się podania śmietanki w proszku) – min. 50 ml/os.</w:t>
            </w:r>
          </w:p>
          <w:p w14:paraId="6C5F2461"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Cukier – min. 20 gram/os. </w:t>
            </w:r>
          </w:p>
          <w:p w14:paraId="19039979"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Cytryna – (min. 2 plasterki/os.) </w:t>
            </w:r>
          </w:p>
          <w:p w14:paraId="3A2370BA" w14:textId="2047AAE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Ciastka kruche min. 2 rodz</w:t>
            </w:r>
            <w:r>
              <w:rPr>
                <w:rFonts w:asciiTheme="minorHAnsi" w:hAnsiTheme="minorHAnsi" w:cstheme="minorHAnsi"/>
                <w:iCs/>
                <w:sz w:val="24"/>
                <w:szCs w:val="24"/>
              </w:rPr>
              <w:t xml:space="preserve">aje, łącznie min. 100 gram/os. </w:t>
            </w:r>
          </w:p>
          <w:p w14:paraId="6422CFD7" w14:textId="0FB48C4D" w:rsidR="00826081" w:rsidRPr="00553E95" w:rsidRDefault="00826081" w:rsidP="00826081">
            <w:pPr>
              <w:spacing w:after="240"/>
              <w:rPr>
                <w:rFonts w:asciiTheme="minorHAnsi" w:hAnsiTheme="minorHAnsi" w:cstheme="minorHAnsi"/>
                <w:iCs/>
                <w:sz w:val="24"/>
                <w:szCs w:val="24"/>
              </w:rPr>
            </w:pPr>
            <w:r>
              <w:rPr>
                <w:rFonts w:asciiTheme="minorHAnsi" w:hAnsiTheme="minorHAnsi" w:cstheme="minorHAnsi"/>
                <w:iCs/>
                <w:sz w:val="24"/>
                <w:szCs w:val="24"/>
              </w:rPr>
              <w:t>•</w:t>
            </w:r>
            <w:r>
              <w:rPr>
                <w:rFonts w:asciiTheme="minorHAnsi" w:hAnsiTheme="minorHAnsi" w:cstheme="minorHAnsi"/>
                <w:iCs/>
                <w:sz w:val="24"/>
                <w:szCs w:val="24"/>
              </w:rPr>
              <w:tab/>
              <w:t>Owoce myte,</w:t>
            </w:r>
            <w:r w:rsidRPr="00553E95">
              <w:rPr>
                <w:rFonts w:asciiTheme="minorHAnsi" w:hAnsiTheme="minorHAnsi" w:cstheme="minorHAnsi"/>
                <w:iCs/>
                <w:sz w:val="24"/>
                <w:szCs w:val="24"/>
              </w:rPr>
              <w:t xml:space="preserve"> min. 2 rodzaje np. winogrona</w:t>
            </w:r>
            <w:r>
              <w:rPr>
                <w:rFonts w:asciiTheme="minorHAnsi" w:hAnsiTheme="minorHAnsi" w:cstheme="minorHAnsi"/>
                <w:iCs/>
                <w:sz w:val="24"/>
                <w:szCs w:val="24"/>
              </w:rPr>
              <w:t xml:space="preserve"> i mandarynki łącznie min. 150 </w:t>
            </w:r>
            <w:r w:rsidRPr="00553E95">
              <w:rPr>
                <w:rFonts w:asciiTheme="minorHAnsi" w:hAnsiTheme="minorHAnsi" w:cstheme="minorHAnsi"/>
                <w:iCs/>
                <w:sz w:val="24"/>
                <w:szCs w:val="24"/>
              </w:rPr>
              <w:t xml:space="preserve">gram/os. </w:t>
            </w:r>
          </w:p>
          <w:p w14:paraId="268C58E1" w14:textId="0277D6E8"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 xml:space="preserve">W przypadku zadeklarowania na etapie składania ofert, że zapewniona w ramach serwisu kawowego kawa w całości pochodzić będzie z produkcji spełniającej standardy społeczne Sprawiedliwego Handlu należy odpowiednio oznakować serwowaną kawę. Zamawiający na potrzeby niniejszego postępowania przy wymogu użycia kawy pochodzącej ze Sprawiedliwego Handlu odnosi się do spełnienia przy produkcji ww. kawy następujących standardów społecznych: </w:t>
            </w:r>
          </w:p>
          <w:p w14:paraId="713A672F"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zakazu pracy przymusowej oraz zakazu pracy dzieci;</w:t>
            </w:r>
          </w:p>
          <w:p w14:paraId="68955FCC"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równego traktowania kobiet i mężczyzn;</w:t>
            </w:r>
          </w:p>
          <w:p w14:paraId="4588FA56"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demokratycznego podejmowania decyzji w organizacjach drobnych producentów/</w:t>
            </w:r>
            <w:proofErr w:type="spellStart"/>
            <w:r w:rsidRPr="00553E95">
              <w:rPr>
                <w:rFonts w:asciiTheme="minorHAnsi" w:hAnsiTheme="minorHAnsi" w:cstheme="minorHAnsi"/>
                <w:iCs/>
                <w:sz w:val="24"/>
                <w:szCs w:val="24"/>
              </w:rPr>
              <w:t>ek</w:t>
            </w:r>
            <w:proofErr w:type="spellEnd"/>
            <w:r w:rsidRPr="00553E95">
              <w:rPr>
                <w:rFonts w:asciiTheme="minorHAnsi" w:hAnsiTheme="minorHAnsi" w:cstheme="minorHAnsi"/>
                <w:iCs/>
                <w:sz w:val="24"/>
                <w:szCs w:val="24"/>
              </w:rPr>
              <w:t>;</w:t>
            </w:r>
          </w:p>
          <w:p w14:paraId="32F89E4B"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obecności związków zawodowych na dużych plantacjach;</w:t>
            </w:r>
          </w:p>
          <w:p w14:paraId="06DD700D"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wynagrodzenia wystarczającego na godne życie (nie niższe niż płaca minimalna w danym kraju lub sektorze).</w:t>
            </w:r>
          </w:p>
          <w:p w14:paraId="657D59D2" w14:textId="292DBDB9"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 xml:space="preserve">Wykonawca, który zadeklaruje zastosowanie do przygotowania serwisu kawowego, w całości kawy pochodzącej z produkcji spełniającej standardy społeczne Sprawiedliwego Handlu, na etapie realizacji zamówienia będzie zobowiązany do przedłożenia – na żądanie Zamawiającego – dowodów potwierdzających, że kawa wykorzystana na potrzeby serwisu </w:t>
            </w:r>
            <w:r w:rsidRPr="00553E95">
              <w:rPr>
                <w:rFonts w:asciiTheme="minorHAnsi" w:hAnsiTheme="minorHAnsi" w:cstheme="minorHAnsi"/>
                <w:iCs/>
                <w:sz w:val="24"/>
                <w:szCs w:val="24"/>
              </w:rPr>
              <w:lastRenderedPageBreak/>
              <w:t xml:space="preserve">kawowego spełnia powyżej wskazane wymagania w zakresie standardów społecznych Sprawiedliwego Handlu. Dowód taki może stanowić np. posiadanie przez wykorzystywaną przez wykonawcę kawę etykiety </w:t>
            </w:r>
            <w:proofErr w:type="spellStart"/>
            <w:r w:rsidRPr="00553E95">
              <w:rPr>
                <w:rFonts w:asciiTheme="minorHAnsi" w:hAnsiTheme="minorHAnsi" w:cstheme="minorHAnsi"/>
                <w:iCs/>
                <w:sz w:val="24"/>
                <w:szCs w:val="24"/>
              </w:rPr>
              <w:t>Fairtrade</w:t>
            </w:r>
            <w:proofErr w:type="spellEnd"/>
            <w:r w:rsidRPr="00553E95">
              <w:rPr>
                <w:rFonts w:asciiTheme="minorHAnsi" w:hAnsiTheme="minorHAnsi" w:cstheme="minorHAnsi"/>
                <w:iCs/>
                <w:sz w:val="24"/>
                <w:szCs w:val="24"/>
              </w:rPr>
              <w:t>, Fair for Life lub innej równoważnej etykiety potwierdzającej wyprodukowanie kawy z poszanowaniem ww. standardów społecznych. Dodatkowo informacja ze stosowaną informacją  musi znaleźć się w miejscu serwowanego serwisu kawowego/podawanej kawy np. poprzez zamieszczenie wydrukowanej informacji.</w:t>
            </w:r>
          </w:p>
          <w:p w14:paraId="14EBC554"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2)</w:t>
            </w:r>
            <w:r w:rsidRPr="00553E95">
              <w:rPr>
                <w:rFonts w:asciiTheme="minorHAnsi" w:hAnsiTheme="minorHAnsi" w:cstheme="minorHAnsi"/>
                <w:iCs/>
                <w:sz w:val="24"/>
                <w:szCs w:val="24"/>
              </w:rPr>
              <w:tab/>
              <w:t>Obiad/lunch</w:t>
            </w:r>
          </w:p>
          <w:p w14:paraId="33FDDA8B"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 xml:space="preserve">Lunch/obiad w formie zupy i drugiego dania – podany w trakcie spotkania </w:t>
            </w:r>
          </w:p>
          <w:p w14:paraId="2CB5D4B9"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Określenie asortymentu/menu oraz  minimalnej gramatury dań gorących dla 1 osoby:</w:t>
            </w:r>
          </w:p>
          <w:p w14:paraId="56AE88F5"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Pierwsze danie - zupa – 250 ml/os. </w:t>
            </w:r>
          </w:p>
          <w:p w14:paraId="00C91159"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Drugie danie - danie główne na ciepło z dodatkami, serwowane, w ilości minimum 400 gram/os.  Przy czym  danie główne mięsne złożone będzie z: mięsa np. drób, wołowina, wieprzowina – min. 150 gram/os. + dodatki typu ziemniaki/ kasza/ ryż/ makaron/ frytki /kluski śląskie– min. 150 gram/os. + min. 2 surówki po min. 50 gram/os. każda (łącznie 100 gram/os.).</w:t>
            </w:r>
          </w:p>
          <w:p w14:paraId="3CAB3DDA"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Za danie główne wegetariańskie uważa się np. filet ryby morskiej – min. 150 gram/os. + dodatki typu ziemniaki/ kasza/ ryż/ makaron/ frytki – min. 150 gram/os. + min. 2 surówki po min. 50 gram/os. każda (łącznie 100 gram/os.) lub np. danie mączne np. pierogi ruskie 300 gram/os. + min. 2 surówki po min. 50 gram/os. każda (łącznie 100 gram/os.).</w:t>
            </w:r>
          </w:p>
          <w:p w14:paraId="60B144EA" w14:textId="2D447E06"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Woda mineralna gazowana i niegazowana – min. 300 ml/os. z każdego rodzaju (podana w butelkach szklanych lub woda z dystrybutorów wody pitnej serwowana w szklanych dzbankach).</w:t>
            </w:r>
          </w:p>
          <w:p w14:paraId="0BADB4A8"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3)</w:t>
            </w:r>
            <w:r w:rsidRPr="00553E95">
              <w:rPr>
                <w:rFonts w:asciiTheme="minorHAnsi" w:hAnsiTheme="minorHAnsi" w:cstheme="minorHAnsi"/>
                <w:iCs/>
                <w:sz w:val="24"/>
                <w:szCs w:val="24"/>
              </w:rPr>
              <w:tab/>
              <w:t>Kolacja</w:t>
            </w:r>
          </w:p>
          <w:p w14:paraId="21F836DF" w14:textId="6FB04C92"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Kolacja zapewniona tylko w pierwszym dniu szkolenia.</w:t>
            </w:r>
          </w:p>
          <w:p w14:paraId="4A5DD86F"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 xml:space="preserve">Kolacja składająca się co najmniej z: </w:t>
            </w:r>
          </w:p>
          <w:p w14:paraId="0D4508D9"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1 dania na gorąco (min.300 g na osobę oraz tyle samo alternatywnego posiłku dla wegetarian (jeśli będzie założona wersja mięsna dania) np. danie jednogarnkowe typu </w:t>
            </w:r>
            <w:proofErr w:type="spellStart"/>
            <w:r w:rsidRPr="00553E95">
              <w:rPr>
                <w:rFonts w:asciiTheme="minorHAnsi" w:hAnsiTheme="minorHAnsi" w:cstheme="minorHAnsi"/>
                <w:iCs/>
                <w:sz w:val="24"/>
                <w:szCs w:val="24"/>
              </w:rPr>
              <w:t>Strogonow</w:t>
            </w:r>
            <w:proofErr w:type="spellEnd"/>
            <w:r w:rsidRPr="00553E95">
              <w:rPr>
                <w:rFonts w:asciiTheme="minorHAnsi" w:hAnsiTheme="minorHAnsi" w:cstheme="minorHAnsi"/>
                <w:iCs/>
                <w:sz w:val="24"/>
                <w:szCs w:val="24"/>
              </w:rPr>
              <w:t>, spaghetti, risotto.</w:t>
            </w:r>
          </w:p>
          <w:p w14:paraId="2C711D3D"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pieczywa mieszanego (białe i ciemne) ok. 200 g na osobę, wędlin (min. dwa rodzaje, min. po 40 g na osobę), sera (min. dwa rodzaje tj. ser żółty oraz ser typu brie lub camembert, min. po 50 g. na osobę), świeże warzywa np. pomidor, ogórek, papryka po min. 50 g na osobę, masło – min. 15 g na osobę.</w:t>
            </w:r>
          </w:p>
          <w:p w14:paraId="6384BCD4" w14:textId="21BFBE28"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Woda mineralna gazowana i niegazowana – min. 300 ml/os. z każdego rodzaju (podana w butelkach lub </w:t>
            </w:r>
            <w:r w:rsidRPr="00553E95">
              <w:rPr>
                <w:rFonts w:asciiTheme="minorHAnsi" w:hAnsiTheme="minorHAnsi" w:cstheme="minorHAnsi"/>
                <w:iCs/>
                <w:sz w:val="24"/>
                <w:szCs w:val="24"/>
              </w:rPr>
              <w:lastRenderedPageBreak/>
              <w:t>dystrybutorach do wody).</w:t>
            </w:r>
          </w:p>
          <w:p w14:paraId="764CFA10"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4)</w:t>
            </w:r>
            <w:r w:rsidRPr="00553E95">
              <w:rPr>
                <w:rFonts w:asciiTheme="minorHAnsi" w:hAnsiTheme="minorHAnsi" w:cstheme="minorHAnsi"/>
                <w:iCs/>
                <w:sz w:val="24"/>
                <w:szCs w:val="24"/>
              </w:rPr>
              <w:tab/>
              <w:t xml:space="preserve">Śniadanie </w:t>
            </w:r>
          </w:p>
          <w:p w14:paraId="73D799B3" w14:textId="3CBC601B"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Śniadanie wliczone będzie w koszt noclegu i przeznaczone tylko dla uczestników korzystających z noclegu, podane w drugim dniu szkolenia (przed jego rozpoczęciem). Śniadanie dla każdego uczestnika musi uwzględniać minimum:</w:t>
            </w:r>
          </w:p>
          <w:p w14:paraId="313062EA"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dania śniadaniowe gorące np. jajecznica naturalna bądź z dodatkami, bekon, kiełbaski</w:t>
            </w:r>
          </w:p>
          <w:p w14:paraId="284F715E"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produkty nabiałowe – jogurty, </w:t>
            </w:r>
            <w:proofErr w:type="spellStart"/>
            <w:r w:rsidRPr="00553E95">
              <w:rPr>
                <w:rFonts w:asciiTheme="minorHAnsi" w:hAnsiTheme="minorHAnsi" w:cstheme="minorHAnsi"/>
                <w:iCs/>
                <w:sz w:val="24"/>
                <w:szCs w:val="24"/>
              </w:rPr>
              <w:t>musli</w:t>
            </w:r>
            <w:proofErr w:type="spellEnd"/>
            <w:r w:rsidRPr="00553E95">
              <w:rPr>
                <w:rFonts w:asciiTheme="minorHAnsi" w:hAnsiTheme="minorHAnsi" w:cstheme="minorHAnsi"/>
                <w:iCs/>
                <w:sz w:val="24"/>
                <w:szCs w:val="24"/>
              </w:rPr>
              <w:t xml:space="preserve">, mleko </w:t>
            </w:r>
          </w:p>
          <w:p w14:paraId="0ABCEC22"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wybór przystawek zimnych z dodatkami – wędliny min. 3 rodzaje, sery min. 3 rodzaje, dżemy min. 2 rodzaje, masło, miód naturalny, musztarda, majonez, ketchup</w:t>
            </w:r>
          </w:p>
          <w:p w14:paraId="0CBB84AF"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ciasta w ilości co najmniej 1 kawałek na osobę do wyboru spośród 2 rodzajów</w:t>
            </w:r>
          </w:p>
          <w:p w14:paraId="10DDE71F"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pieczywo w ilości min. 3 szt. (sztuka oznacza 1 kromkę pieczywa,  1 bułkę) na osobę do wyboru spośród 2 rodzajów</w:t>
            </w:r>
          </w:p>
          <w:p w14:paraId="712B5A39" w14:textId="53EECFE9"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napoje zimne i gorące (serwowane bez ograniczeń) tj. przynajmniej kawa z ekspresu, herbata do wyboru spośród co najmniej 4 rodzajów herbat w torebkach (czarna, zielona, </w:t>
            </w:r>
            <w:proofErr w:type="spellStart"/>
            <w:r w:rsidRPr="00553E95">
              <w:rPr>
                <w:rFonts w:asciiTheme="minorHAnsi" w:hAnsiTheme="minorHAnsi" w:cstheme="minorHAnsi"/>
                <w:iCs/>
                <w:sz w:val="24"/>
                <w:szCs w:val="24"/>
              </w:rPr>
              <w:t>earlgrey</w:t>
            </w:r>
            <w:proofErr w:type="spellEnd"/>
            <w:r w:rsidRPr="00553E95">
              <w:rPr>
                <w:rFonts w:asciiTheme="minorHAnsi" w:hAnsiTheme="minorHAnsi" w:cstheme="minorHAnsi"/>
                <w:iCs/>
                <w:sz w:val="24"/>
                <w:szCs w:val="24"/>
              </w:rPr>
              <w:t>, owocowa), woda mineralna gazowana i niegazowana – min. 300 ml/os. z każdego rodzaju (podana w butelkach lub dystrybutorach do wody).</w:t>
            </w:r>
          </w:p>
          <w:p w14:paraId="1396A884" w14:textId="27312948"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mleko do kawy podawane dzbankach szklanych lub ceramicznych, cytryna do herbaty, cukier, słodzik, serwetki – bez ograniczeń.</w:t>
            </w:r>
          </w:p>
        </w:tc>
      </w:tr>
      <w:tr w:rsidR="00826081" w:rsidRPr="00553E95" w14:paraId="2FA4C5FC"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41F3EBB" w14:textId="77777777"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lastRenderedPageBreak/>
              <w:t>Obowiązki stron</w:t>
            </w:r>
          </w:p>
          <w:p w14:paraId="3DB63B37" w14:textId="77777777" w:rsidR="00826081" w:rsidRPr="00553E95" w:rsidRDefault="00826081" w:rsidP="0082608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hideMark/>
          </w:tcPr>
          <w:p w14:paraId="3FDC2F3B" w14:textId="77777777" w:rsidR="00826081" w:rsidRPr="006B72A4" w:rsidRDefault="00826081" w:rsidP="00826081">
            <w:pPr>
              <w:autoSpaceDE w:val="0"/>
              <w:adjustRightInd w:val="0"/>
              <w:rPr>
                <w:rFonts w:asciiTheme="minorHAnsi" w:hAnsiTheme="minorHAnsi" w:cstheme="minorHAnsi"/>
                <w:b/>
                <w:iCs/>
                <w:sz w:val="24"/>
                <w:szCs w:val="24"/>
              </w:rPr>
            </w:pPr>
            <w:r w:rsidRPr="006B72A4">
              <w:rPr>
                <w:rFonts w:asciiTheme="minorHAnsi" w:hAnsiTheme="minorHAnsi" w:cstheme="minorHAnsi"/>
                <w:b/>
                <w:iCs/>
                <w:sz w:val="24"/>
                <w:szCs w:val="24"/>
              </w:rPr>
              <w:t>Do obowiązków Zamawiającego należy:</w:t>
            </w:r>
          </w:p>
          <w:p w14:paraId="7D0CADF1" w14:textId="6466D1F7" w:rsidR="00826081" w:rsidRPr="00553E95" w:rsidRDefault="00826081" w:rsidP="00826081">
            <w:pPr>
              <w:numPr>
                <w:ilvl w:val="0"/>
                <w:numId w:val="29"/>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Rekrutacja uczestników szkolenia.</w:t>
            </w:r>
          </w:p>
          <w:p w14:paraId="6A79E9A3" w14:textId="77777777" w:rsidR="00826081" w:rsidRPr="00553E95" w:rsidRDefault="00826081" w:rsidP="00826081">
            <w:pPr>
              <w:numPr>
                <w:ilvl w:val="0"/>
                <w:numId w:val="29"/>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Przekazanie Wykonawcy w postaci elektronicznej logotypów projektu wraz z nazwą i adresem Zamawiającego.</w:t>
            </w:r>
          </w:p>
          <w:p w14:paraId="630BCD90" w14:textId="0E9351EA" w:rsidR="00826081" w:rsidRPr="00553E95" w:rsidRDefault="00826081" w:rsidP="00826081">
            <w:pPr>
              <w:numPr>
                <w:ilvl w:val="0"/>
                <w:numId w:val="29"/>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Monitoring formy wsparcia.</w:t>
            </w:r>
          </w:p>
          <w:p w14:paraId="5F3E01E2" w14:textId="40C7F505" w:rsidR="00826081" w:rsidRPr="00553E95" w:rsidRDefault="00826081" w:rsidP="00826081">
            <w:pPr>
              <w:numPr>
                <w:ilvl w:val="0"/>
                <w:numId w:val="29"/>
              </w:numPr>
              <w:autoSpaceDE w:val="0"/>
              <w:adjustRightInd w:val="0"/>
              <w:spacing w:after="160"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W przypadku uczestnictwa w spotkaniu osób o szczególnych potrzebach - zapewnienia narzędzi umożliwiających Wykonawcy dostosowanie formy przekazu do ich potrzeb, zgodnie z ustawą o zapewnianiu dostępności osobom ze szczególnymi potrzebami.</w:t>
            </w:r>
          </w:p>
          <w:p w14:paraId="68DB2FC3" w14:textId="77777777" w:rsidR="00826081" w:rsidRPr="006B72A4" w:rsidRDefault="00826081" w:rsidP="00826081">
            <w:pPr>
              <w:autoSpaceDE w:val="0"/>
              <w:adjustRightInd w:val="0"/>
              <w:spacing w:line="252" w:lineRule="auto"/>
              <w:ind w:left="360"/>
              <w:textAlignment w:val="auto"/>
              <w:rPr>
                <w:rFonts w:asciiTheme="minorHAnsi" w:hAnsiTheme="minorHAnsi" w:cstheme="minorHAnsi"/>
                <w:b/>
                <w:iCs/>
                <w:sz w:val="24"/>
                <w:szCs w:val="24"/>
              </w:rPr>
            </w:pPr>
            <w:r w:rsidRPr="006B72A4">
              <w:rPr>
                <w:rFonts w:asciiTheme="minorHAnsi" w:hAnsiTheme="minorHAnsi" w:cstheme="minorHAnsi"/>
                <w:b/>
                <w:iCs/>
                <w:sz w:val="24"/>
                <w:szCs w:val="24"/>
              </w:rPr>
              <w:t>Do obowiązków Wykonawcy należy:</w:t>
            </w:r>
          </w:p>
          <w:p w14:paraId="3BC444ED" w14:textId="599BDD90" w:rsidR="00826081" w:rsidRPr="00553E95" w:rsidRDefault="00826081" w:rsidP="00826081">
            <w:pPr>
              <w:numPr>
                <w:ilvl w:val="0"/>
                <w:numId w:val="29"/>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Opracowanie szczegółowego programu szkolenia w porozumieniu z Zamawiającym.</w:t>
            </w:r>
          </w:p>
          <w:p w14:paraId="7394FFF3" w14:textId="53D0D6A7" w:rsidR="00826081" w:rsidRPr="00553E95" w:rsidRDefault="00826081" w:rsidP="00826081">
            <w:pPr>
              <w:numPr>
                <w:ilvl w:val="0"/>
                <w:numId w:val="29"/>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Przygotowanie</w:t>
            </w:r>
            <w:r w:rsidRPr="00553E95">
              <w:rPr>
                <w:rStyle w:val="Pogrubienie"/>
                <w:rFonts w:asciiTheme="minorHAnsi" w:hAnsiTheme="minorHAnsi" w:cstheme="minorHAnsi"/>
                <w:bCs w:val="0"/>
                <w:iCs/>
                <w:sz w:val="24"/>
                <w:szCs w:val="24"/>
              </w:rPr>
              <w:t xml:space="preserve"> </w:t>
            </w:r>
            <w:r w:rsidRPr="00553E95">
              <w:rPr>
                <w:rStyle w:val="Pogrubienie"/>
                <w:rFonts w:asciiTheme="minorHAnsi" w:hAnsiTheme="minorHAnsi" w:cstheme="minorHAnsi"/>
                <w:b w:val="0"/>
                <w:iCs/>
                <w:sz w:val="24"/>
                <w:szCs w:val="24"/>
              </w:rPr>
              <w:t xml:space="preserve">materiałów </w:t>
            </w:r>
            <w:r w:rsidRPr="00A42492">
              <w:rPr>
                <w:rStyle w:val="Pogrubienie"/>
                <w:rFonts w:asciiTheme="minorHAnsi" w:hAnsiTheme="minorHAnsi" w:cstheme="minorHAnsi"/>
                <w:b w:val="0"/>
                <w:iCs/>
                <w:sz w:val="24"/>
                <w:szCs w:val="24"/>
              </w:rPr>
              <w:t xml:space="preserve">edukacyjnych, co najmniej w formie prezentacji multimedialnej, </w:t>
            </w:r>
            <w:r w:rsidRPr="00A42492">
              <w:rPr>
                <w:rFonts w:asciiTheme="minorHAnsi" w:hAnsiTheme="minorHAnsi" w:cstheme="minorHAnsi"/>
                <w:bCs/>
                <w:iCs/>
                <w:sz w:val="24"/>
                <w:szCs w:val="24"/>
              </w:rPr>
              <w:t>zgodnie</w:t>
            </w:r>
            <w:r w:rsidRPr="00553E95">
              <w:rPr>
                <w:rFonts w:asciiTheme="minorHAnsi" w:hAnsiTheme="minorHAnsi" w:cstheme="minorHAnsi"/>
                <w:bCs/>
                <w:iCs/>
                <w:sz w:val="24"/>
                <w:szCs w:val="24"/>
              </w:rPr>
              <w:t xml:space="preserve"> z zaakceptowanym </w:t>
            </w:r>
            <w:r w:rsidRPr="00553E95">
              <w:rPr>
                <w:rFonts w:asciiTheme="minorHAnsi" w:hAnsiTheme="minorHAnsi" w:cstheme="minorHAnsi"/>
                <w:bCs/>
                <w:iCs/>
                <w:sz w:val="24"/>
                <w:szCs w:val="24"/>
              </w:rPr>
              <w:lastRenderedPageBreak/>
              <w:t>przez Zamawiającego szczegółowym programem szkolenia w wersji do prezentacji podczas szkolenia oraz w wersji pdf w wersji do przekazania uczestnikom przez Zamawiającego.</w:t>
            </w:r>
          </w:p>
          <w:p w14:paraId="362C14E6" w14:textId="6CEA4BCE" w:rsidR="00826081" w:rsidRPr="00553E95" w:rsidRDefault="00826081" w:rsidP="00826081">
            <w:pPr>
              <w:numPr>
                <w:ilvl w:val="0"/>
                <w:numId w:val="29"/>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Zapewnienie dwóch trenerów do przeprowadzenia szkolenia.</w:t>
            </w:r>
          </w:p>
          <w:p w14:paraId="7826B197" w14:textId="77777777" w:rsidR="00826081" w:rsidRPr="00E6674F" w:rsidRDefault="00826081" w:rsidP="00826081">
            <w:pPr>
              <w:numPr>
                <w:ilvl w:val="0"/>
                <w:numId w:val="29"/>
              </w:numPr>
              <w:autoSpaceDE w:val="0"/>
              <w:adjustRightInd w:val="0"/>
              <w:spacing w:line="252" w:lineRule="auto"/>
              <w:textAlignment w:val="auto"/>
              <w:rPr>
                <w:rFonts w:asciiTheme="minorHAnsi" w:hAnsiTheme="minorHAnsi" w:cstheme="minorHAnsi"/>
                <w:bCs/>
                <w:iCs/>
                <w:sz w:val="24"/>
                <w:szCs w:val="24"/>
              </w:rPr>
            </w:pPr>
            <w:r w:rsidRPr="00E6674F">
              <w:rPr>
                <w:rFonts w:asciiTheme="minorHAnsi" w:hAnsiTheme="minorHAnsi" w:cstheme="minorHAnsi"/>
                <w:bCs/>
                <w:iCs/>
                <w:sz w:val="24"/>
                <w:szCs w:val="24"/>
              </w:rPr>
              <w:t xml:space="preserve">Przeprowadzenie 5 cykli szkoleń w formie hybrydowej (tj. 9 cykli, z których każdy obejmuje łącznie 57 godzin dydaktycznych - 4 dni w formie dwóch dwudniowych zjazdów stacjonarnych oraz 4 dni w formie online, co daje łącznie 36 dni roboczych stacjonarnych (18 dwudniowych zjazdów) i 36 dni roboczych w formie online oraz 513 godzin dydaktycznych i 513 godzin dydaktycznych), każde w uzgodnionym przez Zamawiającego terminie i we wskazanym miejscu. </w:t>
            </w:r>
          </w:p>
          <w:p w14:paraId="4F248017" w14:textId="695F2A66" w:rsidR="00826081" w:rsidRPr="00E6674F" w:rsidRDefault="00826081" w:rsidP="00826081">
            <w:pPr>
              <w:numPr>
                <w:ilvl w:val="0"/>
                <w:numId w:val="29"/>
              </w:numPr>
              <w:autoSpaceDE w:val="0"/>
              <w:adjustRightInd w:val="0"/>
              <w:spacing w:line="252" w:lineRule="auto"/>
              <w:textAlignment w:val="auto"/>
              <w:rPr>
                <w:rFonts w:asciiTheme="minorHAnsi" w:hAnsiTheme="minorHAnsi" w:cstheme="minorHAnsi"/>
                <w:bCs/>
                <w:iCs/>
                <w:sz w:val="24"/>
                <w:szCs w:val="22"/>
              </w:rPr>
            </w:pPr>
            <w:r w:rsidRPr="00E6674F">
              <w:rPr>
                <w:rFonts w:asciiTheme="minorHAnsi" w:hAnsiTheme="minorHAnsi" w:cstheme="minorHAnsi"/>
                <w:bCs/>
                <w:iCs/>
                <w:sz w:val="24"/>
                <w:szCs w:val="22"/>
              </w:rPr>
              <w:t>Przygotowanie i podpisanie certyfikatów wydawanych uczestnikom szkolenia i przekazanie Zamawiającemu wraz fakturą po zakończeniu realizacji danego cyklu szkolenia</w:t>
            </w:r>
          </w:p>
          <w:p w14:paraId="7F64A45D" w14:textId="77777777" w:rsidR="00826081" w:rsidRPr="00553E95" w:rsidRDefault="00826081" w:rsidP="00826081">
            <w:pPr>
              <w:numPr>
                <w:ilvl w:val="0"/>
                <w:numId w:val="29"/>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Współpraca z osobą koordynującą działania ze strony Zamawiającego.</w:t>
            </w:r>
          </w:p>
          <w:p w14:paraId="2A202E81" w14:textId="41C27F48" w:rsidR="00826081" w:rsidRPr="00553E95" w:rsidRDefault="00826081" w:rsidP="00826081">
            <w:pPr>
              <w:numPr>
                <w:ilvl w:val="0"/>
                <w:numId w:val="29"/>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sz w:val="24"/>
                <w:szCs w:val="24"/>
              </w:rPr>
              <w:t>W</w:t>
            </w:r>
            <w:r w:rsidRPr="00553E95">
              <w:rPr>
                <w:rFonts w:asciiTheme="minorHAnsi" w:hAnsiTheme="minorHAnsi" w:cstheme="minorHAnsi"/>
                <w:bCs/>
                <w:iCs/>
                <w:sz w:val="24"/>
                <w:szCs w:val="24"/>
              </w:rPr>
              <w:t xml:space="preserve"> przypadku uczestnictwa w szkoleniu osób o szczególnych potrzebach -dostosowanie formy przekazu do ich potrzeb, zgodnie z ustawą o zapewnianiu dostępności osobom ze szczególnymi potrzebami.</w:t>
            </w:r>
          </w:p>
        </w:tc>
      </w:tr>
      <w:tr w:rsidR="00826081" w:rsidRPr="00553E95" w14:paraId="75BADBF2"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5D3CC7B5" w14:textId="66DAE108"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lastRenderedPageBreak/>
              <w:t>Noclegi liczba oraz wymagania w zakresie pokoi</w:t>
            </w:r>
          </w:p>
        </w:tc>
        <w:tc>
          <w:tcPr>
            <w:tcW w:w="12474" w:type="dxa"/>
            <w:tcBorders>
              <w:top w:val="single" w:sz="4" w:space="0" w:color="000000"/>
              <w:left w:val="single" w:sz="4" w:space="0" w:color="000000"/>
              <w:bottom w:val="single" w:sz="4" w:space="0" w:color="000000"/>
              <w:right w:val="single" w:sz="4" w:space="0" w:color="000000"/>
            </w:tcBorders>
          </w:tcPr>
          <w:p w14:paraId="1FAF987B" w14:textId="77777777" w:rsidR="00826081" w:rsidRPr="00994EB0" w:rsidRDefault="00826081" w:rsidP="00826081">
            <w:pPr>
              <w:autoSpaceDE w:val="0"/>
              <w:adjustRightInd w:val="0"/>
              <w:rPr>
                <w:rFonts w:asciiTheme="minorHAnsi" w:hAnsiTheme="minorHAnsi" w:cstheme="minorHAnsi"/>
                <w:bCs/>
                <w:iCs/>
                <w:sz w:val="24"/>
                <w:szCs w:val="24"/>
              </w:rPr>
            </w:pPr>
            <w:r w:rsidRPr="00994EB0">
              <w:rPr>
                <w:rFonts w:asciiTheme="minorHAnsi" w:hAnsiTheme="minorHAnsi" w:cstheme="minorHAnsi"/>
                <w:bCs/>
                <w:iCs/>
                <w:sz w:val="24"/>
                <w:szCs w:val="24"/>
              </w:rPr>
              <w:t>Zamawiający przewiduje zamówić maksymalnie:</w:t>
            </w:r>
          </w:p>
          <w:p w14:paraId="2E797776" w14:textId="77777777" w:rsidR="00826081" w:rsidRPr="00994EB0" w:rsidRDefault="00826081" w:rsidP="00826081">
            <w:pPr>
              <w:autoSpaceDE w:val="0"/>
              <w:adjustRightInd w:val="0"/>
              <w:rPr>
                <w:rFonts w:asciiTheme="minorHAnsi" w:hAnsiTheme="minorHAnsi" w:cstheme="minorHAnsi"/>
                <w:bCs/>
                <w:iCs/>
                <w:sz w:val="24"/>
                <w:szCs w:val="24"/>
              </w:rPr>
            </w:pPr>
            <w:r w:rsidRPr="00994EB0">
              <w:rPr>
                <w:rFonts w:asciiTheme="minorHAnsi" w:hAnsiTheme="minorHAnsi" w:cstheme="minorHAnsi"/>
                <w:bCs/>
                <w:iCs/>
                <w:sz w:val="24"/>
                <w:szCs w:val="24"/>
              </w:rPr>
              <w:t xml:space="preserve">a) 180 </w:t>
            </w:r>
            <w:proofErr w:type="spellStart"/>
            <w:r w:rsidRPr="00994EB0">
              <w:rPr>
                <w:rFonts w:asciiTheme="minorHAnsi" w:hAnsiTheme="minorHAnsi" w:cstheme="minorHAnsi"/>
                <w:bCs/>
                <w:iCs/>
                <w:sz w:val="24"/>
                <w:szCs w:val="24"/>
              </w:rPr>
              <w:t>pokojonocy</w:t>
            </w:r>
            <w:proofErr w:type="spellEnd"/>
            <w:r w:rsidRPr="00994EB0">
              <w:rPr>
                <w:rFonts w:asciiTheme="minorHAnsi" w:hAnsiTheme="minorHAnsi" w:cstheme="minorHAnsi"/>
                <w:bCs/>
                <w:iCs/>
                <w:sz w:val="24"/>
                <w:szCs w:val="24"/>
              </w:rPr>
              <w:t xml:space="preserve"> w pokojach dwuosobowych (2 os.) podczas organizowanych dwudniowych zjazdów w formie stacjonarnej, wraz z adekwatną liczbą śniadań.</w:t>
            </w:r>
          </w:p>
          <w:p w14:paraId="17197924" w14:textId="77777777" w:rsidR="00826081" w:rsidRPr="00994EB0" w:rsidRDefault="00826081" w:rsidP="00826081">
            <w:pPr>
              <w:autoSpaceDE w:val="0"/>
              <w:adjustRightInd w:val="0"/>
              <w:rPr>
                <w:rFonts w:asciiTheme="minorHAnsi" w:hAnsiTheme="minorHAnsi" w:cstheme="minorHAnsi"/>
                <w:bCs/>
                <w:iCs/>
                <w:sz w:val="24"/>
                <w:szCs w:val="24"/>
              </w:rPr>
            </w:pPr>
            <w:r w:rsidRPr="00994EB0">
              <w:rPr>
                <w:rFonts w:asciiTheme="minorHAnsi" w:hAnsiTheme="minorHAnsi" w:cstheme="minorHAnsi"/>
                <w:bCs/>
                <w:iCs/>
                <w:sz w:val="24"/>
                <w:szCs w:val="24"/>
              </w:rPr>
              <w:t xml:space="preserve">b) 180 </w:t>
            </w:r>
            <w:proofErr w:type="spellStart"/>
            <w:r w:rsidRPr="00994EB0">
              <w:rPr>
                <w:rFonts w:asciiTheme="minorHAnsi" w:hAnsiTheme="minorHAnsi" w:cstheme="minorHAnsi"/>
                <w:bCs/>
                <w:iCs/>
                <w:sz w:val="24"/>
                <w:szCs w:val="24"/>
              </w:rPr>
              <w:t>pokojonocy</w:t>
            </w:r>
            <w:proofErr w:type="spellEnd"/>
            <w:r w:rsidRPr="00994EB0">
              <w:rPr>
                <w:rFonts w:asciiTheme="minorHAnsi" w:hAnsiTheme="minorHAnsi" w:cstheme="minorHAnsi"/>
                <w:bCs/>
                <w:iCs/>
                <w:sz w:val="24"/>
                <w:szCs w:val="24"/>
              </w:rPr>
              <w:t xml:space="preserve"> w pokojach jednoosobowych (1 os.) podczas organizowanych dwudniowych zjazdów w formie stacjonarnej, wraz z adekwatną liczbą śniadań</w:t>
            </w:r>
          </w:p>
          <w:p w14:paraId="269EE183" w14:textId="6677A59E" w:rsidR="00826081" w:rsidRPr="00994EB0" w:rsidRDefault="00826081" w:rsidP="00826081">
            <w:pPr>
              <w:autoSpaceDE w:val="0"/>
              <w:adjustRightInd w:val="0"/>
              <w:rPr>
                <w:rFonts w:asciiTheme="minorHAnsi" w:hAnsiTheme="minorHAnsi" w:cstheme="minorHAnsi"/>
                <w:bCs/>
                <w:iCs/>
                <w:sz w:val="24"/>
                <w:szCs w:val="24"/>
              </w:rPr>
            </w:pPr>
            <w:r w:rsidRPr="00994EB0">
              <w:rPr>
                <w:rFonts w:asciiTheme="minorHAnsi" w:hAnsiTheme="minorHAnsi" w:cstheme="minorHAnsi"/>
                <w:bCs/>
                <w:iCs/>
                <w:sz w:val="24"/>
                <w:szCs w:val="24"/>
              </w:rPr>
              <w:t>Zamawiający zgłosi Wykonawcy ostateczną liczbę osób, które skorzystają z usługi noclegowej i śniadania. Zamawiający nie może przewidzieć na etapie prowadzonego zamówienia publicznego, ilu uczestników skorzysta z noclegu, między innymi dlatego że zgodnie z zasadami projektu, w ramach którego prowadzone jest zamówienie publiczne:</w:t>
            </w:r>
          </w:p>
          <w:p w14:paraId="6FBAB607" w14:textId="6288AD5F" w:rsidR="00826081" w:rsidRPr="00994EB0" w:rsidRDefault="00826081" w:rsidP="00826081">
            <w:pPr>
              <w:autoSpaceDE w:val="0"/>
              <w:adjustRightInd w:val="0"/>
              <w:rPr>
                <w:rFonts w:asciiTheme="minorHAnsi" w:hAnsiTheme="minorHAnsi" w:cstheme="minorHAnsi"/>
                <w:sz w:val="24"/>
                <w:szCs w:val="24"/>
              </w:rPr>
            </w:pPr>
            <w:r w:rsidRPr="00994EB0">
              <w:rPr>
                <w:rFonts w:asciiTheme="minorHAnsi" w:hAnsiTheme="minorHAnsi" w:cstheme="minorHAnsi"/>
                <w:bCs/>
                <w:iCs/>
                <w:sz w:val="24"/>
                <w:szCs w:val="24"/>
              </w:rPr>
              <w:t xml:space="preserve">– </w:t>
            </w:r>
            <w:r w:rsidRPr="00994EB0">
              <w:rPr>
                <w:rFonts w:asciiTheme="minorHAnsi" w:hAnsiTheme="minorHAnsi" w:cstheme="minorHAnsi"/>
                <w:sz w:val="24"/>
                <w:szCs w:val="24"/>
              </w:rPr>
              <w:t>możliwość zagwarantowania noclegu dotyczy uczestników, którzy posiadają miejsce zamieszkania w miejscowości innej niż ta miejscowość, w której odbywa się wsparcie.</w:t>
            </w:r>
          </w:p>
          <w:p w14:paraId="2563CE67" w14:textId="66EA749A"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Informacje o ostatecznej tj. faktycznej zgłoszonej do skorzystania z usługi noclegowej ze śniadaniem oraz z kolacji liczbie uczestników Zamawiający poda Wykonawcy najpóźniej na 2 dni robocze do godz. 15:00, przed wyznaczonym terminem szkolenia</w:t>
            </w:r>
            <w:r w:rsidRPr="00994EB0">
              <w:rPr>
                <w:rFonts w:asciiTheme="minorHAnsi" w:hAnsiTheme="minorHAnsi" w:cstheme="minorHAnsi"/>
                <w:bCs/>
                <w:iCs/>
                <w:sz w:val="24"/>
                <w:szCs w:val="24"/>
              </w:rPr>
              <w:t xml:space="preserve">. </w:t>
            </w:r>
          </w:p>
          <w:p w14:paraId="4E43CCB0" w14:textId="43D20CB9"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lastRenderedPageBreak/>
              <w:t>Pokoje dwuosobowe będą zamawiane w tych samych terminach, co pokoje jednoosobowe. Może się zdarzyć, że Zamawiający nie będzie miał potrzeby zamówienia pokoi jednoosobowych, jeżeli liczba uczestników korzystających z noclegu w danym terminie będzie parzysta (kobiety, mężczyźni) i/lub jeżeli opiekun grupy szkoleniowej (pracownik DOPS) nie będzie korzystał z noclegu.</w:t>
            </w:r>
          </w:p>
          <w:p w14:paraId="23D4C153" w14:textId="77777777"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Dodatkowe wymagania dotyczące pokoi:</w:t>
            </w:r>
          </w:p>
          <w:p w14:paraId="678492A9" w14:textId="75F7D0EF"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1)</w:t>
            </w:r>
            <w:r w:rsidRPr="00553E95">
              <w:rPr>
                <w:rFonts w:asciiTheme="minorHAnsi" w:hAnsiTheme="minorHAnsi" w:cstheme="minorHAnsi"/>
                <w:bCs/>
                <w:iCs/>
                <w:sz w:val="24"/>
                <w:szCs w:val="24"/>
              </w:rPr>
              <w:tab/>
              <w:t>Pokoje powinny być klimatyzowane. W sytuacji gdy hotel posiada pokoje klimatyzowane jak i nieklimatyzowane, w pierwszej kolejności powinien zaoferować pokoje klimatyzowane;</w:t>
            </w:r>
          </w:p>
          <w:p w14:paraId="63FB4099" w14:textId="77777777"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2)</w:t>
            </w:r>
            <w:r w:rsidRPr="00553E95">
              <w:rPr>
                <w:rFonts w:asciiTheme="minorHAnsi" w:hAnsiTheme="minorHAnsi" w:cstheme="minorHAnsi"/>
                <w:bCs/>
                <w:iCs/>
                <w:sz w:val="24"/>
                <w:szCs w:val="24"/>
              </w:rPr>
              <w:tab/>
              <w:t>Pokoje powinny być przeznaczone dla osób niepalących;</w:t>
            </w:r>
          </w:p>
          <w:p w14:paraId="38EA1A4E" w14:textId="25C83DCD"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3)</w:t>
            </w:r>
            <w:r w:rsidRPr="00553E95">
              <w:rPr>
                <w:rFonts w:asciiTheme="minorHAnsi" w:hAnsiTheme="minorHAnsi" w:cstheme="minorHAnsi"/>
                <w:bCs/>
                <w:iCs/>
                <w:sz w:val="24"/>
                <w:szCs w:val="24"/>
              </w:rPr>
              <w:tab/>
              <w:t>Pokoje dwuosobowe wyposażone będą w 2 pojedyncze łóżka (bez możliwości dostawki);</w:t>
            </w:r>
          </w:p>
          <w:p w14:paraId="7FC64E68" w14:textId="5DB11549"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4)</w:t>
            </w:r>
            <w:r w:rsidRPr="00553E95">
              <w:rPr>
                <w:rFonts w:asciiTheme="minorHAnsi" w:hAnsiTheme="minorHAnsi" w:cstheme="minorHAnsi"/>
                <w:bCs/>
                <w:iCs/>
                <w:sz w:val="24"/>
                <w:szCs w:val="24"/>
              </w:rPr>
              <w:tab/>
              <w:t>Wszystkie pokoje muszą być wyposażone w czynny i sprawny węzeł sanitarny, TV, bezpłatny bezpieczny dostęp do Internetu oraz wyposażenie, o którym mowa w Rozporządzeniu Ministra Gospodarki i Pracy z dnia 19 sierpnia 2004 r. w sprawie obiektów hotelarskich i innych obiektów, w których są świadczone usługi hotelarskie (j. t.: Dz. U. z 2006 r. Nr 22, poz. 169 oraz z 2011r. Nr 259, poz. 1553 tekst ujednolicony na podstawie art. 45 ustawy z dnia 29 sierpnia 1997 r. o usługach turystycznych (Dz. U. z 2001 r. Nr 55, poz. 578, z późn. zm.).</w:t>
            </w:r>
          </w:p>
        </w:tc>
      </w:tr>
      <w:tr w:rsidR="00826081" w:rsidRPr="00553E95" w14:paraId="6C045D58" w14:textId="77777777" w:rsidTr="00E01FD4">
        <w:trPr>
          <w:trHeight w:val="624"/>
        </w:trPr>
        <w:tc>
          <w:tcPr>
            <w:tcW w:w="1730" w:type="dxa"/>
            <w:tcBorders>
              <w:top w:val="single" w:sz="4" w:space="0" w:color="000000"/>
              <w:left w:val="single" w:sz="4" w:space="0" w:color="000000"/>
              <w:bottom w:val="single" w:sz="4" w:space="0" w:color="000000"/>
              <w:right w:val="single" w:sz="4" w:space="0" w:color="000000"/>
            </w:tcBorders>
          </w:tcPr>
          <w:p w14:paraId="0F2F80E4" w14:textId="0D881352" w:rsidR="00826081" w:rsidRPr="00553E95" w:rsidRDefault="00826081" w:rsidP="00826081">
            <w:pPr>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Inne informacje </w:t>
            </w:r>
          </w:p>
        </w:tc>
        <w:tc>
          <w:tcPr>
            <w:tcW w:w="12474" w:type="dxa"/>
            <w:tcBorders>
              <w:top w:val="single" w:sz="4" w:space="0" w:color="000000"/>
              <w:left w:val="single" w:sz="4" w:space="0" w:color="000000"/>
              <w:bottom w:val="single" w:sz="4" w:space="0" w:color="000000"/>
              <w:right w:val="single" w:sz="4" w:space="0" w:color="000000"/>
            </w:tcBorders>
          </w:tcPr>
          <w:p w14:paraId="3DAFA677" w14:textId="187B0134"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Wykonawca pokrywa koszty dojazdu na miejsce, w którym realizowana będzie usługa stanowiąca przedmiot zamówienia oraz pokrywa koszty własnego wyżywienia, ewentualnych noclegów i innych kosztów związanych z realizacją zamówienia.</w:t>
            </w:r>
          </w:p>
          <w:p w14:paraId="6CFF38C7" w14:textId="77777777"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Wykonawca jest zobowiązany do:</w:t>
            </w:r>
          </w:p>
          <w:p w14:paraId="16322CE5" w14:textId="75BAF32D"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1.</w:t>
            </w:r>
            <w:r w:rsidRPr="00553E95">
              <w:rPr>
                <w:rFonts w:asciiTheme="minorHAnsi" w:hAnsiTheme="minorHAnsi" w:cstheme="minorHAnsi"/>
                <w:bCs/>
                <w:iCs/>
                <w:sz w:val="24"/>
                <w:szCs w:val="24"/>
              </w:rPr>
              <w:tab/>
              <w:t>zapewnienia obsługi na właściwym poziomie, zgodnie z obowiązującymi zasadami, w tym zakresie oraz rozplanowania wykonania usługi, tak aby była wykonana terminowo, bez zakłóceń zgodnie z zaplanowanym harmonogramem szkolenia.</w:t>
            </w:r>
          </w:p>
          <w:p w14:paraId="4528C9F6" w14:textId="3832CC5C"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2.</w:t>
            </w:r>
            <w:r w:rsidRPr="00553E95">
              <w:rPr>
                <w:rFonts w:asciiTheme="minorHAnsi" w:hAnsiTheme="minorHAnsi" w:cstheme="minorHAnsi"/>
                <w:bCs/>
                <w:iCs/>
                <w:sz w:val="24"/>
                <w:szCs w:val="24"/>
              </w:rPr>
              <w:tab/>
              <w:t>złożenia przez Wykonawcę podpisanego protokołu odbioru z wykonania usługi, w terminie 7 dni roboczych od zakończenia danego</w:t>
            </w:r>
            <w:r>
              <w:rPr>
                <w:rFonts w:asciiTheme="minorHAnsi" w:hAnsiTheme="minorHAnsi" w:cstheme="minorHAnsi"/>
                <w:bCs/>
                <w:iCs/>
                <w:sz w:val="24"/>
                <w:szCs w:val="24"/>
              </w:rPr>
              <w:t xml:space="preserve"> cyklu</w:t>
            </w:r>
            <w:r w:rsidRPr="00553E95">
              <w:rPr>
                <w:rFonts w:asciiTheme="minorHAnsi" w:hAnsiTheme="minorHAnsi" w:cstheme="minorHAnsi"/>
                <w:bCs/>
                <w:iCs/>
                <w:sz w:val="24"/>
                <w:szCs w:val="24"/>
              </w:rPr>
              <w:t xml:space="preserve"> szkolenia.</w:t>
            </w:r>
          </w:p>
          <w:p w14:paraId="48D8B876" w14:textId="4D465103"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3.</w:t>
            </w:r>
            <w:r w:rsidRPr="00553E95">
              <w:rPr>
                <w:rFonts w:asciiTheme="minorHAnsi" w:hAnsiTheme="minorHAnsi" w:cstheme="minorHAnsi"/>
                <w:bCs/>
                <w:iCs/>
                <w:sz w:val="24"/>
                <w:szCs w:val="24"/>
              </w:rPr>
              <w:tab/>
              <w:t>Wykonawca zapewni realizację wszystkich usług wchodzących w skład zamówienia w jednym obiekcie hotelowym.</w:t>
            </w:r>
          </w:p>
          <w:p w14:paraId="3D295564" w14:textId="3DBBF045"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4.</w:t>
            </w:r>
            <w:r w:rsidRPr="00553E95">
              <w:rPr>
                <w:rFonts w:asciiTheme="minorHAnsi" w:hAnsiTheme="minorHAnsi" w:cstheme="minorHAnsi"/>
                <w:bCs/>
                <w:iCs/>
                <w:sz w:val="24"/>
                <w:szCs w:val="24"/>
              </w:rPr>
              <w:tab/>
              <w:t>Wykonawca zapewni wykonanie i oznakowanie drogi do szatni oraz sali szkoleniowej oraz wszelkie oznakow</w:t>
            </w:r>
            <w:r>
              <w:rPr>
                <w:rFonts w:asciiTheme="minorHAnsi" w:hAnsiTheme="minorHAnsi" w:cstheme="minorHAnsi"/>
                <w:bCs/>
                <w:iCs/>
                <w:sz w:val="24"/>
                <w:szCs w:val="24"/>
              </w:rPr>
              <w:t xml:space="preserve">ania informacyjne dla szatni i </w:t>
            </w:r>
            <w:r w:rsidRPr="00553E95">
              <w:rPr>
                <w:rFonts w:asciiTheme="minorHAnsi" w:hAnsiTheme="minorHAnsi" w:cstheme="minorHAnsi"/>
                <w:bCs/>
                <w:iCs/>
                <w:sz w:val="24"/>
                <w:szCs w:val="24"/>
              </w:rPr>
              <w:t>miejsca serwowania przerwy kawowej.</w:t>
            </w:r>
          </w:p>
          <w:p w14:paraId="0C39A680" w14:textId="431CCD92"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5.</w:t>
            </w:r>
            <w:r w:rsidRPr="00553E95">
              <w:rPr>
                <w:rFonts w:asciiTheme="minorHAnsi" w:hAnsiTheme="minorHAnsi" w:cstheme="minorHAnsi"/>
                <w:bCs/>
                <w:iCs/>
                <w:sz w:val="24"/>
                <w:szCs w:val="24"/>
              </w:rPr>
              <w:tab/>
              <w:t xml:space="preserve">Wykonawca zapewni dostęp do toalet zaopatrzonych przez cały czas trwania szkolenia w środki higieniczne (papier toaletowy, ręczniki, mydło). Toalety muszą być zlokalizowane w bezpośrednim sąsiedztwie sali szkoleniowej (w szczególności na tym samym piętrze) i łatwo dostępne. </w:t>
            </w:r>
          </w:p>
          <w:p w14:paraId="354BCC7E" w14:textId="51F4D098"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lastRenderedPageBreak/>
              <w:t>6.</w:t>
            </w:r>
            <w:r w:rsidRPr="00553E95">
              <w:rPr>
                <w:rFonts w:asciiTheme="minorHAnsi" w:hAnsiTheme="minorHAnsi" w:cstheme="minorHAnsi"/>
                <w:bCs/>
                <w:iCs/>
                <w:sz w:val="24"/>
                <w:szCs w:val="24"/>
              </w:rPr>
              <w:tab/>
              <w:t>Wykonawca zobowiązany jest do zapewnienia 1 osoby koordynatora/osobę do bezpośredniego kontaktu z Zamawiającym, który będzie dostępny dla Zamawiającego w dniach trwania szkolenia i będzie na bieżąco przyjmował i rozwiązywał ewentualne problemy zgłaszane przez Zamawiającego. Wykonawca wyznaczy koordynatora, bezpośrednio odpowiedzialnego za obsługę, kontakty i koordynację organizacji szkolenia, zarządzającego zespołem osób zaangażowanych w realizację przedsięwzięcia, który będzie dysponował telefonem komórkowym z numerem dostępnym dla Zamawiającego.</w:t>
            </w:r>
          </w:p>
          <w:p w14:paraId="2AD4D301" w14:textId="6C2D5E31"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7.</w:t>
            </w:r>
            <w:r w:rsidRPr="00553E95">
              <w:rPr>
                <w:rFonts w:asciiTheme="minorHAnsi" w:hAnsiTheme="minorHAnsi" w:cstheme="minorHAnsi"/>
                <w:bCs/>
                <w:iCs/>
                <w:sz w:val="24"/>
                <w:szCs w:val="24"/>
              </w:rPr>
              <w:tab/>
              <w:t xml:space="preserve"> Wykonawca zapewni pomoc techniczną w szczególności w zakresie związanym z zapewnionym w sali szkoleniowej sprzęcie. Zamawiający wymaga usunięcia wszelkich uszkodzeń przedmiotów, awarii oraz usterek dla wszystkich elementów technicznych, maksymalnie w ciągu 15 minut od zgłoszenia, zaś w przypadku niemożności ich usunięcia, zapewni przedmioty zastępcze. </w:t>
            </w:r>
          </w:p>
          <w:p w14:paraId="41AFA69A" w14:textId="2DDEE6ED"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8.</w:t>
            </w:r>
            <w:r w:rsidRPr="00553E95">
              <w:rPr>
                <w:rFonts w:asciiTheme="minorHAnsi" w:hAnsiTheme="minorHAnsi" w:cstheme="minorHAnsi"/>
                <w:bCs/>
                <w:iCs/>
                <w:sz w:val="24"/>
                <w:szCs w:val="24"/>
              </w:rPr>
              <w:tab/>
              <w:t xml:space="preserve">Wykonawca zapewni sprzątnięcie sali szkoleniowej i pomieszczeń pomocniczych w obiekcie trakcie trwania szkolenia. Wykonawca nie może rozpocząć porządkowania sali szkoleniowej w zakresie przestawiania mebli, usuwania sprzętów, usuwania resztek i naczyń po przerwie kawowej itp. wcześniej niż 30 minut od momentu zakończenia </w:t>
            </w:r>
          </w:p>
          <w:p w14:paraId="2C7051F1" w14:textId="5652F404" w:rsidR="00826081" w:rsidRPr="00553E95" w:rsidRDefault="00826081" w:rsidP="0082608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szkolenia.</w:t>
            </w:r>
          </w:p>
        </w:tc>
      </w:tr>
      <w:tr w:rsidR="00826081" w:rsidRPr="00553E95" w14:paraId="0A9D47D8"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645E15A" w14:textId="6EE9BC4D" w:rsidR="00826081" w:rsidRPr="00553E95" w:rsidRDefault="00826081" w:rsidP="00826081">
            <w:pPr>
              <w:widowControl/>
              <w:spacing w:before="240" w:line="254" w:lineRule="auto"/>
              <w:rPr>
                <w:rFonts w:asciiTheme="minorHAnsi" w:hAnsiTheme="minorHAnsi" w:cstheme="minorHAnsi"/>
                <w:iCs/>
                <w:sz w:val="24"/>
                <w:szCs w:val="24"/>
              </w:rPr>
            </w:pPr>
            <w:r w:rsidRPr="00553E95">
              <w:rPr>
                <w:rFonts w:asciiTheme="minorHAnsi" w:hAnsiTheme="minorHAnsi" w:cstheme="minorHAnsi"/>
                <w:iCs/>
                <w:sz w:val="24"/>
                <w:szCs w:val="24"/>
              </w:rPr>
              <w:lastRenderedPageBreak/>
              <w:t>Informacja o prawach autorskich</w:t>
            </w:r>
          </w:p>
          <w:p w14:paraId="794456C2" w14:textId="77777777" w:rsidR="00826081" w:rsidRPr="00553E95" w:rsidRDefault="00826081" w:rsidP="0082608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tcPr>
          <w:p w14:paraId="14B77353" w14:textId="258B5D6E" w:rsidR="00826081" w:rsidRPr="00553E95" w:rsidRDefault="00826081" w:rsidP="00826081">
            <w:pPr>
              <w:widowControl/>
              <w:tabs>
                <w:tab w:val="left" w:pos="260"/>
                <w:tab w:val="left" w:pos="460"/>
              </w:tabs>
              <w:spacing w:before="240" w:line="254" w:lineRule="auto"/>
              <w:ind w:left="318" w:hanging="318"/>
              <w:rPr>
                <w:rFonts w:asciiTheme="minorHAnsi" w:hAnsiTheme="minorHAnsi" w:cstheme="minorHAnsi"/>
                <w:iCs/>
                <w:sz w:val="24"/>
                <w:szCs w:val="24"/>
              </w:rPr>
            </w:pPr>
            <w:r>
              <w:rPr>
                <w:rFonts w:asciiTheme="minorHAnsi" w:hAnsiTheme="minorHAnsi" w:cstheme="minorHAnsi"/>
                <w:iCs/>
                <w:sz w:val="24"/>
                <w:szCs w:val="24"/>
              </w:rPr>
              <w:t xml:space="preserve">1. </w:t>
            </w:r>
            <w:r w:rsidRPr="00553E95">
              <w:rPr>
                <w:rFonts w:asciiTheme="minorHAnsi" w:hAnsiTheme="minorHAnsi" w:cstheme="minorHAnsi"/>
                <w:iCs/>
                <w:sz w:val="24"/>
                <w:szCs w:val="24"/>
              </w:rPr>
              <w:t>Wykonawca oświadcza, że przysługiwać mu będą autorskie prawa majątkowe do wszelkich  utworów, które powstaną na potrzeby realizacji przedmiotu zamówienia.</w:t>
            </w:r>
          </w:p>
          <w:p w14:paraId="4DC145BD" w14:textId="12DF4DEB" w:rsidR="00826081" w:rsidRPr="00553E95" w:rsidRDefault="00826081" w:rsidP="00826081">
            <w:pPr>
              <w:widowControl/>
              <w:tabs>
                <w:tab w:val="left" w:pos="260"/>
                <w:tab w:val="left" w:pos="460"/>
              </w:tabs>
              <w:spacing w:before="240" w:line="254" w:lineRule="auto"/>
              <w:ind w:left="318" w:hanging="318"/>
              <w:rPr>
                <w:rFonts w:asciiTheme="minorHAnsi" w:hAnsiTheme="minorHAnsi" w:cstheme="minorHAnsi"/>
                <w:iCs/>
                <w:sz w:val="24"/>
                <w:szCs w:val="24"/>
              </w:rPr>
            </w:pPr>
            <w:r w:rsidRPr="00553E95">
              <w:rPr>
                <w:rFonts w:asciiTheme="minorHAnsi" w:hAnsiTheme="minorHAnsi" w:cstheme="minorHAnsi"/>
                <w:iCs/>
                <w:sz w:val="24"/>
                <w:szCs w:val="24"/>
              </w:rPr>
              <w:t>2. Wykonawca przeniesie na Zamawiającego autorskie prawa majątkowe do wszelkich utworów, które powstaną na potrzeby realizacji przedmiotu zamówienia.</w:t>
            </w:r>
          </w:p>
        </w:tc>
      </w:tr>
      <w:tr w:rsidR="00826081" w:rsidRPr="00553E95" w14:paraId="00E9647A"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6D7ACA51" w14:textId="4AB1D4C5" w:rsidR="00826081" w:rsidRPr="00553E95" w:rsidRDefault="00826081" w:rsidP="00826081">
            <w:pPr>
              <w:widowControl/>
              <w:spacing w:before="240" w:line="254" w:lineRule="auto"/>
              <w:rPr>
                <w:rFonts w:asciiTheme="minorHAnsi" w:hAnsiTheme="minorHAnsi" w:cstheme="minorHAnsi"/>
                <w:iCs/>
                <w:sz w:val="24"/>
                <w:szCs w:val="24"/>
              </w:rPr>
            </w:pPr>
            <w:r w:rsidRPr="00553E95">
              <w:rPr>
                <w:rFonts w:asciiTheme="minorHAnsi" w:hAnsiTheme="minorHAnsi" w:cstheme="minorHAnsi"/>
                <w:iCs/>
                <w:sz w:val="24"/>
                <w:szCs w:val="24"/>
              </w:rPr>
              <w:t>Informacja o przetwarzaniu danych osobowych</w:t>
            </w:r>
          </w:p>
        </w:tc>
        <w:tc>
          <w:tcPr>
            <w:tcW w:w="12474" w:type="dxa"/>
            <w:tcBorders>
              <w:top w:val="single" w:sz="4" w:space="0" w:color="000000"/>
              <w:left w:val="single" w:sz="4" w:space="0" w:color="000000"/>
              <w:bottom w:val="single" w:sz="4" w:space="0" w:color="000000"/>
              <w:right w:val="single" w:sz="4" w:space="0" w:color="000000"/>
            </w:tcBorders>
          </w:tcPr>
          <w:p w14:paraId="2F338F45" w14:textId="3E7DDCF8"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W związku z realizacją projektu pn. pn.: „Koordynacja działań w zakresie polityki społecznej w województwie dolnośląskim” w ramach programu Fundusze Europejskie dla Rozwoju Społecznego 2021 – 2027, w celu wykonania obowiązku nałożonego art. 13 i 14 RODO , w związku z art. 88 ustawy o zasadach realizacji zadań finansowanych ze środków europejskich w perspektywie finansowej 2021-2027 , informujemy o zasadach przetwarzania Państwa danych osobowych:</w:t>
            </w:r>
          </w:p>
          <w:p w14:paraId="680C1332" w14:textId="77777777"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I.</w:t>
            </w:r>
            <w:r w:rsidRPr="0001614B">
              <w:rPr>
                <w:rFonts w:asciiTheme="minorHAnsi" w:hAnsiTheme="minorHAnsi" w:cstheme="minorHAnsi"/>
                <w:iCs/>
                <w:sz w:val="24"/>
                <w:szCs w:val="24"/>
              </w:rPr>
              <w:tab/>
              <w:t>Administrator</w:t>
            </w:r>
          </w:p>
          <w:p w14:paraId="324949CB" w14:textId="6B128428" w:rsidR="00826081" w:rsidRPr="0001614B" w:rsidRDefault="00826081" w:rsidP="00826081">
            <w:pPr>
              <w:widowControl/>
              <w:tabs>
                <w:tab w:val="left" w:pos="260"/>
                <w:tab w:val="left" w:pos="460"/>
              </w:tabs>
              <w:spacing w:line="254" w:lineRule="auto"/>
              <w:ind w:left="312" w:hanging="141"/>
              <w:jc w:val="center"/>
              <w:rPr>
                <w:rFonts w:asciiTheme="minorHAnsi" w:hAnsiTheme="minorHAnsi" w:cstheme="minorHAnsi"/>
                <w:iCs/>
                <w:sz w:val="24"/>
                <w:szCs w:val="24"/>
              </w:rPr>
            </w:pPr>
            <w:r w:rsidRPr="0001614B">
              <w:rPr>
                <w:rFonts w:asciiTheme="minorHAnsi" w:hAnsiTheme="minorHAnsi" w:cstheme="minorHAnsi"/>
                <w:iCs/>
                <w:sz w:val="24"/>
                <w:szCs w:val="24"/>
              </w:rPr>
              <w:t>administratorem Państwa danych jest Dolnośląski Ośrodek Polityki Społecznej z siedzibą we Wrocławiu, ul. Trzebnicka 42-44, 50-230 Wrocław;</w:t>
            </w:r>
          </w:p>
          <w:p w14:paraId="40A0C86A" w14:textId="77777777" w:rsidR="00826081" w:rsidRPr="0001614B" w:rsidRDefault="00826081" w:rsidP="00826081">
            <w:pPr>
              <w:widowControl/>
              <w:tabs>
                <w:tab w:val="left" w:pos="260"/>
                <w:tab w:val="left" w:pos="460"/>
              </w:tabs>
              <w:spacing w:line="254" w:lineRule="auto"/>
              <w:ind w:left="171" w:hanging="489"/>
              <w:jc w:val="center"/>
              <w:rPr>
                <w:rFonts w:asciiTheme="minorHAnsi" w:hAnsiTheme="minorHAnsi" w:cstheme="minorHAnsi"/>
                <w:iCs/>
                <w:sz w:val="24"/>
                <w:szCs w:val="24"/>
              </w:rPr>
            </w:pPr>
            <w:r w:rsidRPr="0001614B">
              <w:rPr>
                <w:rFonts w:asciiTheme="minorHAnsi" w:hAnsiTheme="minorHAnsi" w:cstheme="minorHAnsi"/>
                <w:iCs/>
                <w:sz w:val="24"/>
                <w:szCs w:val="24"/>
              </w:rPr>
              <w:lastRenderedPageBreak/>
              <w:t>Pozostali odrębni administratorzy Państwa danych:</w:t>
            </w:r>
          </w:p>
          <w:p w14:paraId="733551E9" w14:textId="77777777"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1.</w:t>
            </w:r>
            <w:r w:rsidRPr="0001614B">
              <w:rPr>
                <w:rFonts w:asciiTheme="minorHAnsi" w:hAnsiTheme="minorHAnsi" w:cstheme="minorHAnsi"/>
                <w:iCs/>
                <w:sz w:val="24"/>
                <w:szCs w:val="24"/>
              </w:rPr>
              <w:tab/>
              <w:t>Minister właściwy do spraw rozwoju regionalnego z siedzibą przy ul. Wspólnej 2/4, 00-926 Warszawa.</w:t>
            </w:r>
          </w:p>
          <w:p w14:paraId="5F945BD1" w14:textId="7D92FE9E"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2.</w:t>
            </w:r>
            <w:r w:rsidRPr="0001614B">
              <w:rPr>
                <w:rFonts w:asciiTheme="minorHAnsi" w:hAnsiTheme="minorHAnsi" w:cstheme="minorHAnsi"/>
                <w:iCs/>
                <w:sz w:val="24"/>
                <w:szCs w:val="24"/>
              </w:rPr>
              <w:tab/>
              <w:t>Minister Rodziny, Pracy i Polityki Społecznej z siedzibą przy ul. Nowogrodzkiej 1/3/5 , 00-513 Warszawa.</w:t>
            </w:r>
          </w:p>
          <w:p w14:paraId="59934AA6" w14:textId="77777777"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Administratorzy będą przetwarzać oraz wzajemnie udostępniać sobie dane osobowe w celu wykonywania przypisanych im zadań.</w:t>
            </w:r>
          </w:p>
          <w:p w14:paraId="02A3A776" w14:textId="77777777"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II.</w:t>
            </w:r>
            <w:r w:rsidRPr="0001614B">
              <w:rPr>
                <w:rFonts w:asciiTheme="minorHAnsi" w:hAnsiTheme="minorHAnsi" w:cstheme="minorHAnsi"/>
                <w:iCs/>
                <w:sz w:val="24"/>
                <w:szCs w:val="24"/>
              </w:rPr>
              <w:tab/>
              <w:t>Cel przetwarzania danych</w:t>
            </w:r>
          </w:p>
          <w:p w14:paraId="5B5C1595" w14:textId="77777777"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Dane osobowe będą przetwarzane w związku z realizacją projektu „Koordynacja działań w zakresie polityki społecznej w województwie dolnośląskim” w ramach FERS 2021-2027, w szczególności przeprowadzenia postępowania, udzielenia zamówienia publicznego, zawarcia umowy, realizacji zamówienia, obowiązku sprawozdawczego, przedłożenia organom kontroli, wynikających z realizacji zadań, potwierdzenia kwalifikowalności wydatków oraz monitorowania, sprawozdawczości, komunikacji, publikacji, ewaluacji, zarządzania finansowego, weryfikacji i audytów oraz do celów określania kwalifikowalności uczestników.</w:t>
            </w:r>
          </w:p>
          <w:p w14:paraId="76B4EC6A" w14:textId="77777777"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Podanie danych jest dobrowolne, ale konieczne do realizacji wyżej wymienionego celu. Odmowa ich podania jest równoznaczna z brakiem możliwości podjęcia stosownych działań.</w:t>
            </w:r>
          </w:p>
          <w:p w14:paraId="15DE95F2" w14:textId="0B3EDC27"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III.</w:t>
            </w:r>
            <w:r w:rsidRPr="0001614B">
              <w:rPr>
                <w:rFonts w:asciiTheme="minorHAnsi" w:hAnsiTheme="minorHAnsi" w:cstheme="minorHAnsi"/>
                <w:iCs/>
                <w:sz w:val="24"/>
                <w:szCs w:val="24"/>
              </w:rPr>
              <w:tab/>
              <w:t>Podstawa przetwarzania</w:t>
            </w:r>
          </w:p>
          <w:p w14:paraId="172B2D13" w14:textId="05907540"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Będziemy przetwarzać Państwa dane osobowe w związku z tym, że:</w:t>
            </w:r>
          </w:p>
          <w:p w14:paraId="6E6CE24E" w14:textId="11EECAC1"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Zobowiązuje nas do tego prawo (art. 6 ust. 1 lit. c, art. 9 ust. 2 lit. g):</w:t>
            </w:r>
          </w:p>
          <w:p w14:paraId="6232B136" w14:textId="10E511ED"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w:t>
            </w:r>
            <w:r w:rsidRPr="0001614B">
              <w:rPr>
                <w:rFonts w:asciiTheme="minorHAnsi" w:hAnsiTheme="minorHAnsi" w:cstheme="minorHAnsi"/>
                <w:iCs/>
                <w:sz w:val="24"/>
                <w:szCs w:val="24"/>
              </w:rPr>
              <w:tab/>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4DC54D97" w14:textId="3EED7356"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w:t>
            </w:r>
            <w:r w:rsidRPr="0001614B">
              <w:rPr>
                <w:rFonts w:asciiTheme="minorHAnsi" w:hAnsiTheme="minorHAnsi" w:cstheme="minorHAnsi"/>
                <w:iCs/>
                <w:sz w:val="24"/>
                <w:szCs w:val="24"/>
              </w:rPr>
              <w:tab/>
              <w:t>rozporządzenie Parlamentu Europejskiego i Rady (UE) 2021/1057 z dnia 24 czerwca 2021 r. ustanawiające Europejski Fundusz Społeczny Plus (EFS+) oraz uchylające rozporządzenie (UE) nr 1296/2013 (Dz. Urz. UE L 231 z 30.06.2021, str. 21, z późn. zm.)</w:t>
            </w:r>
          </w:p>
          <w:p w14:paraId="253E860E" w14:textId="366E7399"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w:t>
            </w:r>
            <w:r w:rsidRPr="0001614B">
              <w:rPr>
                <w:rFonts w:asciiTheme="minorHAnsi" w:hAnsiTheme="minorHAnsi" w:cstheme="minorHAnsi"/>
                <w:iCs/>
                <w:sz w:val="24"/>
                <w:szCs w:val="24"/>
              </w:rPr>
              <w:tab/>
              <w:t>ustawa z dnia 28 kwietnia 2022 r. o zasadach realizacji zadań finansowanych ze środków europejskich w perspektywie finansowej 2021-2027, w szczególności art. 87-93,</w:t>
            </w:r>
          </w:p>
          <w:p w14:paraId="6AA985A6" w14:textId="465587C1"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lastRenderedPageBreak/>
              <w:t>•</w:t>
            </w:r>
            <w:r w:rsidRPr="0001614B">
              <w:rPr>
                <w:rFonts w:asciiTheme="minorHAnsi" w:hAnsiTheme="minorHAnsi" w:cstheme="minorHAnsi"/>
                <w:iCs/>
                <w:sz w:val="24"/>
                <w:szCs w:val="24"/>
              </w:rPr>
              <w:tab/>
              <w:t>ustawa z 14 czerwca 1960 r. - Kodeks postępowania administracyjnego,</w:t>
            </w:r>
          </w:p>
          <w:p w14:paraId="047924D9" w14:textId="5A45C26A"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w:t>
            </w:r>
            <w:r w:rsidRPr="0001614B">
              <w:rPr>
                <w:rFonts w:asciiTheme="minorHAnsi" w:hAnsiTheme="minorHAnsi" w:cstheme="minorHAnsi"/>
                <w:iCs/>
                <w:sz w:val="24"/>
                <w:szCs w:val="24"/>
              </w:rPr>
              <w:tab/>
              <w:t>ustawa z 27 sierpnia 2009 r. o finansach publicznych.</w:t>
            </w:r>
          </w:p>
          <w:p w14:paraId="36874FC1" w14:textId="77777777"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IV.</w:t>
            </w:r>
            <w:r w:rsidRPr="0001614B">
              <w:rPr>
                <w:rFonts w:asciiTheme="minorHAnsi" w:hAnsiTheme="minorHAnsi" w:cstheme="minorHAnsi"/>
                <w:iCs/>
                <w:sz w:val="24"/>
                <w:szCs w:val="24"/>
              </w:rPr>
              <w:tab/>
              <w:t>Sposób pozyskiwania danych i zakres przetwarzanych danych</w:t>
            </w:r>
          </w:p>
          <w:p w14:paraId="000B7E6D" w14:textId="41404B67"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Dane pozyskujemy bezpośrednio od osób, których one dotyczą, albo od instytucji i podmiotów zaangażowanych w realizację Programu, w tym w szczególności od wnioskodawców, beneficjentów, partnerów, podmiotów, które są Stronami postepowania. Obejmują dane umożliwiające oznaczenie Strony umowy, dane kontaktowe takie jak imię i nazwisko, stanowisko służbowe, adres email, numer telefonu, a także mogą obejmować inne dane niezbędne do realizacji umowy i ujawnione w trakcie jej realizacji.</w:t>
            </w:r>
          </w:p>
          <w:p w14:paraId="53FDD0DF" w14:textId="5A9981A9"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V.</w:t>
            </w:r>
            <w:r w:rsidRPr="0001614B">
              <w:rPr>
                <w:rFonts w:asciiTheme="minorHAnsi" w:hAnsiTheme="minorHAnsi" w:cstheme="minorHAnsi"/>
                <w:iCs/>
                <w:sz w:val="24"/>
                <w:szCs w:val="24"/>
              </w:rPr>
              <w:tab/>
              <w:t>Dostęp do danych osobowych</w:t>
            </w:r>
          </w:p>
          <w:p w14:paraId="4B42DA79" w14:textId="4E102907"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Dostęp do Państwa danych osobowych mają pracownicy i współpracownicy administratora. Ponadto Państwa dane osobowe mogą być powierzane lub udostępniane:</w:t>
            </w:r>
          </w:p>
          <w:p w14:paraId="5EC424CE" w14:textId="77777777"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1.</w:t>
            </w:r>
            <w:r w:rsidRPr="0001614B">
              <w:rPr>
                <w:rFonts w:asciiTheme="minorHAnsi" w:hAnsiTheme="minorHAnsi" w:cstheme="minorHAnsi"/>
                <w:iCs/>
                <w:sz w:val="24"/>
                <w:szCs w:val="24"/>
              </w:rPr>
              <w:tab/>
              <w:t>podmiotom, którym zleciliśmy wykonywanie zadań w ramach projektu: „Koordynacja działań w zakresie polityki społecznej w województwie dolnośląskim”.</w:t>
            </w:r>
          </w:p>
          <w:p w14:paraId="25C4CC4D" w14:textId="5D02DC50"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2.</w:t>
            </w:r>
            <w:r w:rsidRPr="0001614B">
              <w:rPr>
                <w:rFonts w:asciiTheme="minorHAnsi" w:hAnsiTheme="minorHAnsi" w:cstheme="minorHAnsi"/>
                <w:iCs/>
                <w:sz w:val="24"/>
                <w:szCs w:val="24"/>
              </w:rPr>
              <w:tab/>
              <w:t>podmiotom, którym zleciliśmy wykonywanie zadań w FERS,</w:t>
            </w:r>
          </w:p>
          <w:p w14:paraId="09DE7B2B" w14:textId="51CAE30C"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3.</w:t>
            </w:r>
            <w:r w:rsidRPr="0001614B">
              <w:rPr>
                <w:rFonts w:asciiTheme="minorHAnsi" w:hAnsiTheme="minorHAnsi" w:cstheme="minorHAnsi"/>
                <w:iCs/>
                <w:sz w:val="24"/>
                <w:szCs w:val="24"/>
              </w:rPr>
              <w:tab/>
              <w:t>organom Komisji Europejskiej, ministrowi właściwemu do spraw finansów publicznych, prezesowi zakładu ubezpieczeń społecznych,</w:t>
            </w:r>
          </w:p>
          <w:p w14:paraId="3727E841" w14:textId="6F75121B"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4.</w:t>
            </w:r>
            <w:r w:rsidRPr="0001614B">
              <w:rPr>
                <w:rFonts w:asciiTheme="minorHAnsi" w:hAnsiTheme="minorHAnsi" w:cstheme="minorHAnsi"/>
                <w:iCs/>
                <w:sz w:val="24"/>
                <w:szCs w:val="24"/>
              </w:rPr>
              <w:tab/>
              <w:t>podmiotom, które wykonują dla nas usługi związane z obsługą i rozwojem systemów teleinformatycznych, a także zapewnieniem łączności, np. dostawcom rozwiązań IT i operatorom telekomunikacyjnym.</w:t>
            </w:r>
          </w:p>
          <w:p w14:paraId="1105D1F8" w14:textId="79449256"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VI.</w:t>
            </w:r>
            <w:r w:rsidRPr="0001614B">
              <w:rPr>
                <w:rFonts w:asciiTheme="minorHAnsi" w:hAnsiTheme="minorHAnsi" w:cstheme="minorHAnsi"/>
                <w:iCs/>
                <w:sz w:val="24"/>
                <w:szCs w:val="24"/>
              </w:rPr>
              <w:tab/>
              <w:t>Okres przechowywania danych</w:t>
            </w:r>
          </w:p>
          <w:p w14:paraId="2754CE18" w14:textId="77777777"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Dane osobowe są przechowywane przez okres niezbędny do realizacji celów określonych w punkcie II. Cel przetwarzania danych.</w:t>
            </w:r>
          </w:p>
          <w:p w14:paraId="7B732EA1" w14:textId="56AEE93F"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VII.</w:t>
            </w:r>
            <w:r w:rsidRPr="0001614B">
              <w:rPr>
                <w:rFonts w:asciiTheme="minorHAnsi" w:hAnsiTheme="minorHAnsi" w:cstheme="minorHAnsi"/>
                <w:iCs/>
                <w:sz w:val="24"/>
                <w:szCs w:val="24"/>
              </w:rPr>
              <w:tab/>
              <w:t>Przysługują Państwu następujące prawa:</w:t>
            </w:r>
          </w:p>
          <w:p w14:paraId="0CD0D45F" w14:textId="0F370768"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1.</w:t>
            </w:r>
            <w:r w:rsidRPr="0001614B">
              <w:rPr>
                <w:rFonts w:asciiTheme="minorHAnsi" w:hAnsiTheme="minorHAnsi" w:cstheme="minorHAnsi"/>
                <w:iCs/>
                <w:sz w:val="24"/>
                <w:szCs w:val="24"/>
              </w:rPr>
              <w:tab/>
              <w:t>prawo dostępu do swoich danych oraz otrzymania ich kopii (art. 15 RODO),</w:t>
            </w:r>
          </w:p>
          <w:p w14:paraId="426FF9FB" w14:textId="4D23DB60"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2.</w:t>
            </w:r>
            <w:r w:rsidRPr="0001614B">
              <w:rPr>
                <w:rFonts w:asciiTheme="minorHAnsi" w:hAnsiTheme="minorHAnsi" w:cstheme="minorHAnsi"/>
                <w:iCs/>
                <w:sz w:val="24"/>
                <w:szCs w:val="24"/>
              </w:rPr>
              <w:tab/>
              <w:t>prawo do sprostowania swoich danych (art. 16 RODO),</w:t>
            </w:r>
          </w:p>
          <w:p w14:paraId="5CD5F83C" w14:textId="77777777"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3.</w:t>
            </w:r>
            <w:r w:rsidRPr="0001614B">
              <w:rPr>
                <w:rFonts w:asciiTheme="minorHAnsi" w:hAnsiTheme="minorHAnsi" w:cstheme="minorHAnsi"/>
                <w:iCs/>
                <w:sz w:val="24"/>
                <w:szCs w:val="24"/>
              </w:rPr>
              <w:tab/>
              <w:t>prawo do usunięcia swoich danych (art. 17 RODO) - jeśli nie zaistniały okoliczności, o których mowa w art. 17 ust. 3 RODO,</w:t>
            </w:r>
          </w:p>
          <w:p w14:paraId="17A0FEC6" w14:textId="77777777"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4.</w:t>
            </w:r>
            <w:r w:rsidRPr="0001614B">
              <w:rPr>
                <w:rFonts w:asciiTheme="minorHAnsi" w:hAnsiTheme="minorHAnsi" w:cstheme="minorHAnsi"/>
                <w:iCs/>
                <w:sz w:val="24"/>
                <w:szCs w:val="24"/>
              </w:rPr>
              <w:tab/>
              <w:t>prawo do żądania od administratora ograniczenia przetwarzania swoich danych (art. 18 RODO),</w:t>
            </w:r>
          </w:p>
          <w:p w14:paraId="165AB7C4" w14:textId="73A3CD5C"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lastRenderedPageBreak/>
              <w:t>5.</w:t>
            </w:r>
            <w:r w:rsidRPr="0001614B">
              <w:rPr>
                <w:rFonts w:asciiTheme="minorHAnsi" w:hAnsiTheme="minorHAnsi" w:cstheme="minorHAnsi"/>
                <w:iCs/>
                <w:sz w:val="24"/>
                <w:szCs w:val="24"/>
              </w:rPr>
              <w:tab/>
              <w:t>prawo do przenoszenia swoich danych (art. 20 RODO) - jeśli przetwarzanie odbywa się na podstawie umowy: w celu jej zawarcia lub realizacji (w myśl art. 6 ust. 1 lit. b RODO), oraz w sposób zautomatyzowany ,</w:t>
            </w:r>
          </w:p>
          <w:p w14:paraId="314898C5" w14:textId="77777777" w:rsidR="00826081" w:rsidRPr="0001614B" w:rsidRDefault="00826081" w:rsidP="000D0478">
            <w:pPr>
              <w:widowControl/>
              <w:spacing w:line="254" w:lineRule="auto"/>
              <w:ind w:left="36"/>
              <w:jc w:val="center"/>
              <w:rPr>
                <w:rFonts w:asciiTheme="minorHAnsi" w:hAnsiTheme="minorHAnsi" w:cstheme="minorHAnsi"/>
                <w:iCs/>
                <w:sz w:val="24"/>
                <w:szCs w:val="24"/>
              </w:rPr>
            </w:pPr>
            <w:r w:rsidRPr="0001614B">
              <w:rPr>
                <w:rFonts w:asciiTheme="minorHAnsi" w:hAnsiTheme="minorHAnsi" w:cstheme="minorHAnsi"/>
                <w:iCs/>
                <w:sz w:val="24"/>
                <w:szCs w:val="24"/>
              </w:rPr>
              <w:t>6.</w:t>
            </w:r>
            <w:r w:rsidRPr="0001614B">
              <w:rPr>
                <w:rFonts w:asciiTheme="minorHAnsi" w:hAnsiTheme="minorHAnsi" w:cstheme="minorHAnsi"/>
                <w:iCs/>
                <w:sz w:val="24"/>
                <w:szCs w:val="24"/>
              </w:rPr>
              <w:tab/>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49198ABE" w14:textId="6E0A3A4E"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VIII. Zautomatyzowane podejmowanie decyzji</w:t>
            </w:r>
          </w:p>
          <w:p w14:paraId="73EC784E" w14:textId="196BB428"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Dane osobowe nie będą podlegały zautomatyzowanemu podejmowaniu decyzji, w tym profilowaniu.</w:t>
            </w:r>
          </w:p>
          <w:p w14:paraId="51D04E02" w14:textId="53EB12B6"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IX. Przekazywanie danych do państwa trzeciego</w:t>
            </w:r>
          </w:p>
          <w:p w14:paraId="3F4D7E5D" w14:textId="7C39A216"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Państwa dane osobowe nie będą przekazywane do państwa trzeciego.</w:t>
            </w:r>
          </w:p>
          <w:p w14:paraId="1AF5953F" w14:textId="4A0C1B41"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X. Kontakt z administratorem danych i Inspektorem Ochrony Danych</w:t>
            </w:r>
          </w:p>
          <w:p w14:paraId="5A6B5519" w14:textId="77777777"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1.</w:t>
            </w:r>
            <w:r w:rsidRPr="0001614B">
              <w:rPr>
                <w:rFonts w:asciiTheme="minorHAnsi" w:hAnsiTheme="minorHAnsi" w:cstheme="minorHAnsi"/>
                <w:iCs/>
                <w:sz w:val="24"/>
                <w:szCs w:val="24"/>
              </w:rPr>
              <w:tab/>
              <w:t>Jeśli mają Państwo pytania dotyczące przetwarzania przez Dolnośląski Ośrodek Polityki Społecznej danych osobowych, prosimy kontaktować się z Inspektorem  Ochrony Danych (IOD) w następujący sposób:</w:t>
            </w:r>
          </w:p>
          <w:p w14:paraId="62AC774C" w14:textId="77777777"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w:t>
            </w:r>
            <w:r w:rsidRPr="0001614B">
              <w:rPr>
                <w:rFonts w:asciiTheme="minorHAnsi" w:hAnsiTheme="minorHAnsi" w:cstheme="minorHAnsi"/>
                <w:iCs/>
                <w:sz w:val="24"/>
                <w:szCs w:val="24"/>
              </w:rPr>
              <w:tab/>
              <w:t>pocztą tradycyjną (ul. Trzebnicka 42-44, 50-230 Wrocław),</w:t>
            </w:r>
          </w:p>
          <w:p w14:paraId="0D6988F0" w14:textId="4D7E70CB"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w:t>
            </w:r>
            <w:r w:rsidRPr="0001614B">
              <w:rPr>
                <w:rFonts w:asciiTheme="minorHAnsi" w:hAnsiTheme="minorHAnsi" w:cstheme="minorHAnsi"/>
                <w:iCs/>
                <w:sz w:val="24"/>
                <w:szCs w:val="24"/>
              </w:rPr>
              <w:tab/>
              <w:t>elektronicznie (adres e-mail: iod@dops.wroc.pl).</w:t>
            </w:r>
          </w:p>
          <w:p w14:paraId="24B70900" w14:textId="06B9EFF8"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2.</w:t>
            </w:r>
            <w:r w:rsidRPr="0001614B">
              <w:rPr>
                <w:rFonts w:asciiTheme="minorHAnsi" w:hAnsiTheme="minorHAnsi" w:cstheme="minorHAnsi"/>
                <w:iCs/>
                <w:sz w:val="24"/>
                <w:szCs w:val="24"/>
              </w:rPr>
              <w:tab/>
              <w:t>Jeśli mają Państwo pytania dotyczące przetwarzania przez ministra właściwego do spraw rozwoju regionalnego danych osobowych, prosimy kontaktować się z Inspektorem Ochrony Danych (IOD) w następujący sposób:</w:t>
            </w:r>
          </w:p>
          <w:p w14:paraId="1CE1061D" w14:textId="2637B6DE"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w:t>
            </w:r>
            <w:r w:rsidRPr="0001614B">
              <w:rPr>
                <w:rFonts w:asciiTheme="minorHAnsi" w:hAnsiTheme="minorHAnsi" w:cstheme="minorHAnsi"/>
                <w:iCs/>
                <w:sz w:val="24"/>
                <w:szCs w:val="24"/>
              </w:rPr>
              <w:tab/>
              <w:t>pocztą tradycyjną (ul. Wspólna 2/4, 00-926 Warszawa),</w:t>
            </w:r>
          </w:p>
          <w:p w14:paraId="7FB45A74" w14:textId="426F17D9"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w:t>
            </w:r>
            <w:r w:rsidRPr="0001614B">
              <w:rPr>
                <w:rFonts w:asciiTheme="minorHAnsi" w:hAnsiTheme="minorHAnsi" w:cstheme="minorHAnsi"/>
                <w:iCs/>
                <w:sz w:val="24"/>
                <w:szCs w:val="24"/>
              </w:rPr>
              <w:tab/>
              <w:t>elektronicznie (adres e-mail: IOD@mfipr.gov.pl).</w:t>
            </w:r>
          </w:p>
          <w:p w14:paraId="44FEFEC3" w14:textId="3AF2B853"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3.</w:t>
            </w:r>
            <w:r w:rsidRPr="0001614B">
              <w:rPr>
                <w:rFonts w:asciiTheme="minorHAnsi" w:hAnsiTheme="minorHAnsi" w:cstheme="minorHAnsi"/>
                <w:iCs/>
                <w:sz w:val="24"/>
                <w:szCs w:val="24"/>
              </w:rPr>
              <w:tab/>
              <w:t>Jeśli mają Państwo pytania dotyczące przetwarzania przez Ministra Rodziny, Pracy i Polityki Społecznej danych osobowych, prosimy kontaktować się z Inspektorem Ochrony Danych (IOD) w następujący sposób:</w:t>
            </w:r>
          </w:p>
          <w:p w14:paraId="05806AF7" w14:textId="0C960F7D" w:rsidR="00826081" w:rsidRPr="0001614B"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w:t>
            </w:r>
            <w:r w:rsidRPr="0001614B">
              <w:rPr>
                <w:rFonts w:asciiTheme="minorHAnsi" w:hAnsiTheme="minorHAnsi" w:cstheme="minorHAnsi"/>
                <w:iCs/>
                <w:sz w:val="24"/>
                <w:szCs w:val="24"/>
              </w:rPr>
              <w:tab/>
              <w:t>pocztą tradycyjną (ul. Nowogrodzka 1/3/5, 00-513 Warszawa),</w:t>
            </w:r>
          </w:p>
          <w:p w14:paraId="2A943D54" w14:textId="73DCDEE3" w:rsidR="00826081" w:rsidRPr="00553E95" w:rsidRDefault="00826081" w:rsidP="00826081">
            <w:pPr>
              <w:widowControl/>
              <w:tabs>
                <w:tab w:val="left" w:pos="260"/>
                <w:tab w:val="left" w:pos="460"/>
              </w:tabs>
              <w:spacing w:line="254" w:lineRule="auto"/>
              <w:ind w:hanging="318"/>
              <w:jc w:val="center"/>
              <w:rPr>
                <w:rFonts w:asciiTheme="minorHAnsi" w:hAnsiTheme="minorHAnsi" w:cstheme="minorHAnsi"/>
                <w:iCs/>
                <w:sz w:val="24"/>
                <w:szCs w:val="24"/>
              </w:rPr>
            </w:pPr>
            <w:r w:rsidRPr="0001614B">
              <w:rPr>
                <w:rFonts w:asciiTheme="minorHAnsi" w:hAnsiTheme="minorHAnsi" w:cstheme="minorHAnsi"/>
                <w:iCs/>
                <w:sz w:val="24"/>
                <w:szCs w:val="24"/>
              </w:rPr>
              <w:t>•</w:t>
            </w:r>
            <w:r w:rsidRPr="0001614B">
              <w:rPr>
                <w:rFonts w:asciiTheme="minorHAnsi" w:hAnsiTheme="minorHAnsi" w:cstheme="minorHAnsi"/>
                <w:iCs/>
                <w:sz w:val="24"/>
                <w:szCs w:val="24"/>
              </w:rPr>
              <w:tab/>
              <w:t>elektronicznie (adres e-mail: iodo@mrips.gov.pl).</w:t>
            </w:r>
          </w:p>
          <w:p w14:paraId="1AB084F5" w14:textId="77777777" w:rsidR="00826081" w:rsidRPr="00553E95" w:rsidRDefault="00826081" w:rsidP="00826081">
            <w:pPr>
              <w:widowControl/>
              <w:tabs>
                <w:tab w:val="left" w:pos="260"/>
                <w:tab w:val="left" w:pos="460"/>
              </w:tabs>
              <w:spacing w:line="254" w:lineRule="auto"/>
              <w:ind w:hanging="318"/>
              <w:rPr>
                <w:rFonts w:asciiTheme="minorHAnsi" w:hAnsiTheme="minorHAnsi" w:cstheme="minorHAnsi"/>
                <w:iCs/>
                <w:sz w:val="24"/>
                <w:szCs w:val="24"/>
              </w:rPr>
            </w:pPr>
          </w:p>
        </w:tc>
      </w:tr>
    </w:tbl>
    <w:p w14:paraId="5F4C1416" w14:textId="77777777" w:rsidR="00666EAC" w:rsidRPr="00553E95" w:rsidRDefault="00666EAC" w:rsidP="00061A5A">
      <w:pPr>
        <w:rPr>
          <w:rFonts w:asciiTheme="minorHAnsi" w:hAnsiTheme="minorHAnsi" w:cstheme="minorHAnsi"/>
          <w:iCs/>
          <w:sz w:val="24"/>
          <w:szCs w:val="24"/>
          <w:lang w:eastAsia="en-US"/>
        </w:rPr>
      </w:pPr>
    </w:p>
    <w:sectPr w:rsidR="00666EAC" w:rsidRPr="00553E95" w:rsidSect="006C294B">
      <w:headerReference w:type="default" r:id="rId12"/>
      <w:footerReference w:type="default" r:id="rId13"/>
      <w:pgSz w:w="16838" w:h="11906" w:orient="landscape"/>
      <w:pgMar w:top="1417" w:right="1417" w:bottom="1417" w:left="1135" w:header="708" w:footer="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ACE50" w14:textId="77777777" w:rsidR="002006C7" w:rsidRDefault="002006C7" w:rsidP="00784FE0">
      <w:r>
        <w:separator/>
      </w:r>
    </w:p>
  </w:endnote>
  <w:endnote w:type="continuationSeparator" w:id="0">
    <w:p w14:paraId="05201400" w14:textId="77777777" w:rsidR="002006C7" w:rsidRDefault="002006C7" w:rsidP="0078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C598D" w14:textId="32BF1C3A" w:rsidR="00553E95" w:rsidRDefault="00553E95" w:rsidP="001733CE">
    <w:pPr>
      <w:pStyle w:val="Nagwek"/>
      <w:jc w:val="center"/>
    </w:pPr>
    <w:r>
      <w:rPr>
        <w:noProof/>
      </w:rPr>
      <w:drawing>
        <wp:inline distT="0" distB="0" distL="0" distR="0" wp14:anchorId="68AAA9F2" wp14:editId="73655133">
          <wp:extent cx="5501005" cy="747050"/>
          <wp:effectExtent l="0" t="0" r="4445" b="0"/>
          <wp:docPr id="21357142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915111" name="Obraz 1010915111"/>
                  <pic:cNvPicPr/>
                </pic:nvPicPr>
                <pic:blipFill>
                  <a:blip r:embed="rId1">
                    <a:extLst>
                      <a:ext uri="{28A0092B-C50C-407E-A947-70E740481C1C}">
                        <a14:useLocalDpi xmlns:a14="http://schemas.microsoft.com/office/drawing/2010/main" val="0"/>
                      </a:ext>
                    </a:extLst>
                  </a:blip>
                  <a:stretch>
                    <a:fillRect/>
                  </a:stretch>
                </pic:blipFill>
                <pic:spPr>
                  <a:xfrm>
                    <a:off x="0" y="0"/>
                    <a:ext cx="5520570" cy="749707"/>
                  </a:xfrm>
                  <a:prstGeom prst="rect">
                    <a:avLst/>
                  </a:prstGeom>
                </pic:spPr>
              </pic:pic>
            </a:graphicData>
          </a:graphic>
        </wp:inline>
      </w:drawing>
    </w:r>
  </w:p>
  <w:p w14:paraId="1441E10F" w14:textId="10C465CB" w:rsidR="00553E95" w:rsidRPr="00B54D5B" w:rsidRDefault="00553E95" w:rsidP="00B54D5B">
    <w:pPr>
      <w:widowControl/>
      <w:tabs>
        <w:tab w:val="left" w:pos="3150"/>
      </w:tabs>
      <w:suppressAutoHyphens w:val="0"/>
      <w:autoSpaceDN/>
      <w:ind w:left="-57"/>
      <w:textAlignment w:val="auto"/>
      <w:rPr>
        <w:kern w:val="0"/>
        <w:sz w:val="20"/>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17194" w14:textId="77777777" w:rsidR="002006C7" w:rsidRDefault="002006C7" w:rsidP="00784FE0">
      <w:r>
        <w:separator/>
      </w:r>
    </w:p>
  </w:footnote>
  <w:footnote w:type="continuationSeparator" w:id="0">
    <w:p w14:paraId="425BFAEB" w14:textId="77777777" w:rsidR="002006C7" w:rsidRDefault="002006C7" w:rsidP="00784FE0">
      <w:r>
        <w:continuationSeparator/>
      </w:r>
    </w:p>
  </w:footnote>
  <w:footnote w:id="1">
    <w:p w14:paraId="74777E6D" w14:textId="2040E983" w:rsidR="00553E95" w:rsidRDefault="00553E95">
      <w:pPr>
        <w:pStyle w:val="Tekstprzypisudolnego"/>
      </w:pPr>
      <w:r>
        <w:rPr>
          <w:rStyle w:val="Odwoanieprzypisudolnego"/>
        </w:rPr>
        <w:footnoteRef/>
      </w:r>
      <w:r>
        <w:t xml:space="preserve"> </w:t>
      </w:r>
      <w:r w:rsidRPr="00122540">
        <w:t xml:space="preserve"> Przez instytucje działające na rzecz włączenia społecznego rozumie się instytucje realizujące działania w obszarach wskazanych w Celu Strategicznym 4 lit. h-l EFS+, tj. aktywne włączenie społeczne, integracja społeczna osób zagrożonych ubóstwem i wykluczeniem społecznym, usługi społeczne i zdrowotne, ekonomia społeczna lub integracja społeczno-gospodarczej obywateli państw trzecich, w tym migrantów oraz społeczności marginalizowanych tj. Romowie.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6A87E" w14:textId="7F504F73" w:rsidR="00553E95" w:rsidRDefault="002006C7" w:rsidP="00C7392C">
    <w:pPr>
      <w:widowControl/>
      <w:suppressAutoHyphens w:val="0"/>
      <w:autoSpaceDN/>
      <w:ind w:left="1871"/>
      <w:textAlignment w:val="auto"/>
      <w:rPr>
        <w:b/>
        <w:kern w:val="0"/>
        <w:sz w:val="26"/>
        <w:szCs w:val="26"/>
        <w:lang w:eastAsia="en-US"/>
      </w:rPr>
    </w:pPr>
    <w:sdt>
      <w:sdtPr>
        <w:rPr>
          <w:b/>
          <w:kern w:val="0"/>
          <w:sz w:val="26"/>
          <w:szCs w:val="26"/>
          <w:lang w:eastAsia="en-US"/>
        </w:rPr>
        <w:id w:val="1833872769"/>
        <w:docPartObj>
          <w:docPartGallery w:val="Page Numbers (Margins)"/>
          <w:docPartUnique/>
        </w:docPartObj>
      </w:sdtPr>
      <w:sdtEndPr/>
      <w:sdtContent>
        <w:r w:rsidR="00553E95" w:rsidRPr="00577462">
          <w:rPr>
            <w:b/>
            <w:noProof/>
            <w:kern w:val="0"/>
            <w:sz w:val="26"/>
            <w:szCs w:val="26"/>
          </w:rPr>
          <mc:AlternateContent>
            <mc:Choice Requires="wps">
              <w:drawing>
                <wp:anchor distT="0" distB="0" distL="114300" distR="114300" simplePos="0" relativeHeight="251670528" behindDoc="0" locked="0" layoutInCell="0" allowOverlap="1" wp14:anchorId="69E300ED" wp14:editId="7FCA7C59">
                  <wp:simplePos x="0" y="0"/>
                  <wp:positionH relativeFrom="rightMargin">
                    <wp:align>right</wp:align>
                  </wp:positionH>
                  <mc:AlternateContent>
                    <mc:Choice Requires="wp14">
                      <wp:positionV relativeFrom="margin">
                        <wp14:pctPosVOffset>10000</wp14:pctPosVOffset>
                      </wp:positionV>
                    </mc:Choice>
                    <mc:Fallback>
                      <wp:positionV relativeFrom="page">
                        <wp:posOffset>1475740</wp:posOffset>
                      </wp:positionV>
                    </mc:Fallback>
                  </mc:AlternateContent>
                  <wp:extent cx="819150" cy="433705"/>
                  <wp:effectExtent l="0" t="0" r="1905" b="4445"/>
                  <wp:wrapNone/>
                  <wp:docPr id="165500747"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780B4" w14:textId="77777777" w:rsidR="00553E95" w:rsidRDefault="00553E95">
                              <w:pPr>
                                <w:pBdr>
                                  <w:top w:val="single" w:sz="4" w:space="1" w:color="D8D8D8" w:themeColor="background1" w:themeShade="D8"/>
                                </w:pBdr>
                              </w:pPr>
                              <w:r>
                                <w:t xml:space="preserve">Strona | </w:t>
                              </w:r>
                              <w:r>
                                <w:fldChar w:fldCharType="begin"/>
                              </w:r>
                              <w:r>
                                <w:instrText>PAGE   \* MERGEFORMAT</w:instrText>
                              </w:r>
                              <w:r>
                                <w:fldChar w:fldCharType="separate"/>
                              </w:r>
                              <w:r w:rsidR="00B17DFF">
                                <w:rPr>
                                  <w:noProof/>
                                </w:rPr>
                                <w:t>7</w:t>
                              </w:r>
                              <w: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69E300ED" id="Prostokąt 3" o:spid="_x0000_s1026" style="position:absolute;left:0;text-align:left;margin-left:13.3pt;margin-top:0;width:64.5pt;height:34.15pt;z-index:251670528;visibility:visible;mso-wrap-style:square;mso-width-percent:900;mso-height-percent:0;mso-top-percent:100;mso-wrap-distance-left:9pt;mso-wrap-distance-top:0;mso-wrap-distance-right:9pt;mso-wrap-distance-bottom:0;mso-position-horizontal:right;mso-position-horizontal-relative:right-margin-area;mso-position-vertical-relative:margin;mso-width-percent:900;mso-height-percent:0;mso-top-percent:10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" o:allowincell="f" stroked="f">
                  <v:textbox style="mso-fit-shape-to-text:t" inset="0,,0">
                    <w:txbxContent>
                      <w:p w14:paraId="44A780B4" w14:textId="77777777" w:rsidR="00553E95" w:rsidRDefault="00553E95">
                        <w:pPr>
                          <w:pBdr>
                            <w:top w:val="single" w:sz="4" w:space="1" w:color="D8D8D8" w:themeColor="background1" w:themeShade="D8"/>
                          </w:pBdr>
                        </w:pPr>
                        <w:r>
                          <w:t xml:space="preserve">Strona | </w:t>
                        </w:r>
                        <w:r>
                          <w:fldChar w:fldCharType="begin"/>
                        </w:r>
                        <w:r>
                          <w:instrText>PAGE   \* MERGEFORMAT</w:instrText>
                        </w:r>
                        <w:r>
                          <w:fldChar w:fldCharType="separate"/>
                        </w:r>
                        <w:r w:rsidR="00B17DFF">
                          <w:rPr>
                            <w:noProof/>
                          </w:rPr>
                          <w:t>7</w:t>
                        </w:r>
                        <w:r>
                          <w:fldChar w:fldCharType="end"/>
                        </w:r>
                      </w:p>
                    </w:txbxContent>
                  </v:textbox>
                  <w10:wrap anchorx="margin" anchory="margin"/>
                </v:rect>
              </w:pict>
            </mc:Fallback>
          </mc:AlternateContent>
        </w:r>
      </w:sdtContent>
    </w:sdt>
    <w:r w:rsidR="00553E95" w:rsidRPr="00784FE0">
      <w:rPr>
        <w:b/>
        <w:noProof/>
        <w:kern w:val="0"/>
        <w:sz w:val="32"/>
        <w:szCs w:val="32"/>
      </w:rPr>
      <mc:AlternateContent>
        <mc:Choice Requires="wps">
          <w:drawing>
            <wp:anchor distT="0" distB="0" distL="114300" distR="114300" simplePos="0" relativeHeight="251668480" behindDoc="0" locked="0" layoutInCell="1" allowOverlap="1" wp14:anchorId="074541DF" wp14:editId="5FCD2E14">
              <wp:simplePos x="0" y="0"/>
              <wp:positionH relativeFrom="column">
                <wp:posOffset>931545</wp:posOffset>
              </wp:positionH>
              <wp:positionV relativeFrom="paragraph">
                <wp:posOffset>635</wp:posOffset>
              </wp:positionV>
              <wp:extent cx="0" cy="843915"/>
              <wp:effectExtent l="0" t="0" r="38100" b="32385"/>
              <wp:wrapNone/>
              <wp:docPr id="9" name="Łącznik prosty ze strzałką 9" descr="Krótka linia pionowa "/>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3915"/>
                      </a:xfrm>
                      <a:prstGeom prst="straightConnector1">
                        <a:avLst/>
                      </a:prstGeom>
                      <a:noFill/>
                      <a:ln w="12700">
                        <a:solidFill>
                          <a:srgbClr val="66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E2E43D1" id="_x0000_t32" coordsize="21600,21600" o:spt="32" o:oned="t" path="m,l21600,21600e" filled="f">
              <v:path arrowok="t" fillok="f" o:connecttype="none"/>
              <o:lock v:ext="edit" shapetype="t"/>
            </v:shapetype>
            <v:shape id="Łącznik prosty ze strzałką 9" o:spid="_x0000_s1026" type="#_x0000_t32" alt="Krótka linia pionowa " style="position:absolute;margin-left:73.35pt;margin-top:.05pt;width:0;height:66.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" strokecolor="#666" strokeweight="1pt">
              <v:shadow color="#7f7f7f" opacity=".5" offset="1pt"/>
            </v:shape>
          </w:pict>
        </mc:Fallback>
      </mc:AlternateContent>
    </w:r>
    <w:r w:rsidR="00553E95" w:rsidRPr="001D52D0">
      <w:rPr>
        <w:b/>
        <w:kern w:val="0"/>
        <w:sz w:val="26"/>
        <w:szCs w:val="26"/>
        <w:lang w:eastAsia="en-US"/>
      </w:rPr>
      <w:t>DOLNOŚLĄSKI OŚRODEK</w:t>
    </w:r>
  </w:p>
  <w:p w14:paraId="2D2AC99C" w14:textId="77777777" w:rsidR="00553E95" w:rsidRPr="001D52D0" w:rsidRDefault="00553E95" w:rsidP="00C7392C">
    <w:pPr>
      <w:widowControl/>
      <w:suppressAutoHyphens w:val="0"/>
      <w:autoSpaceDN/>
      <w:ind w:left="1871"/>
      <w:textAlignment w:val="auto"/>
      <w:rPr>
        <w:b/>
        <w:kern w:val="0"/>
        <w:sz w:val="26"/>
        <w:szCs w:val="26"/>
        <w:lang w:eastAsia="en-US"/>
      </w:rPr>
    </w:pPr>
    <w:r w:rsidRPr="001D52D0">
      <w:rPr>
        <w:b/>
        <w:kern w:val="0"/>
        <w:sz w:val="26"/>
        <w:szCs w:val="26"/>
        <w:lang w:eastAsia="en-US"/>
      </w:rPr>
      <w:t>POLITYKI SPOŁECZNEJ</w:t>
    </w:r>
  </w:p>
  <w:p w14:paraId="5D85255C" w14:textId="77777777" w:rsidR="00553E95" w:rsidRDefault="00553E95" w:rsidP="00C7392C">
    <w:pPr>
      <w:widowControl/>
      <w:tabs>
        <w:tab w:val="left" w:pos="567"/>
      </w:tabs>
      <w:suppressAutoHyphens w:val="0"/>
      <w:autoSpaceDN/>
      <w:textAlignment w:val="auto"/>
      <w:rPr>
        <w:b/>
        <w:kern w:val="0"/>
        <w:sz w:val="28"/>
        <w:szCs w:val="28"/>
        <w:lang w:eastAsia="en-US"/>
      </w:rPr>
    </w:pPr>
    <w:r w:rsidRPr="00784FE0">
      <w:rPr>
        <w:noProof/>
        <w:kern w:val="0"/>
        <w:sz w:val="24"/>
        <w:szCs w:val="24"/>
      </w:rPr>
      <mc:AlternateContent>
        <mc:Choice Requires="wps">
          <w:drawing>
            <wp:anchor distT="0" distB="0" distL="114300" distR="114300" simplePos="0" relativeHeight="251667456" behindDoc="0" locked="0" layoutInCell="1" allowOverlap="1" wp14:anchorId="6753F65E" wp14:editId="1B1F5DBA">
              <wp:simplePos x="0" y="0"/>
              <wp:positionH relativeFrom="column">
                <wp:posOffset>1176655</wp:posOffset>
              </wp:positionH>
              <wp:positionV relativeFrom="paragraph">
                <wp:posOffset>128905</wp:posOffset>
              </wp:positionV>
              <wp:extent cx="4319905" cy="0"/>
              <wp:effectExtent l="0" t="0" r="0" b="0"/>
              <wp:wrapNone/>
              <wp:docPr id="7" name="Łącznik prosty ze strzałką 7" descr="Długa linia pozioma"/>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9905" cy="0"/>
                      </a:xfrm>
                      <a:prstGeom prst="straightConnector1">
                        <a:avLst/>
                      </a:prstGeom>
                      <a:noFill/>
                      <a:ln w="12700">
                        <a:solidFill>
                          <a:srgbClr val="66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010D1D9" id="Łącznik prosty ze strzałką 7" o:spid="_x0000_s1026" type="#_x0000_t32" alt="Długa linia pozioma" style="position:absolute;margin-left:92.65pt;margin-top:10.15pt;width:340.1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" strokecolor="#666" strokeweight="1pt">
              <v:shadow color="#7f7f7f" opacity=".5" offset="1pt"/>
            </v:shape>
          </w:pict>
        </mc:Fallback>
      </mc:AlternateContent>
    </w:r>
  </w:p>
  <w:p w14:paraId="57F72365" w14:textId="6F31EEF3" w:rsidR="00553E95" w:rsidRPr="00533B9F" w:rsidRDefault="00553E95" w:rsidP="00C7392C">
    <w:pPr>
      <w:widowControl/>
      <w:tabs>
        <w:tab w:val="left" w:pos="567"/>
      </w:tabs>
      <w:suppressAutoHyphens w:val="0"/>
      <w:autoSpaceDN/>
      <w:ind w:left="1871"/>
      <w:textAlignment w:val="auto"/>
      <w:rPr>
        <w:b/>
        <w:kern w:val="0"/>
        <w:sz w:val="28"/>
        <w:szCs w:val="28"/>
        <w:lang w:eastAsia="en-US"/>
      </w:rPr>
    </w:pPr>
    <w:r>
      <w:rPr>
        <w:kern w:val="0"/>
        <w:szCs w:val="22"/>
        <w:lang w:eastAsia="en-US"/>
      </w:rPr>
      <w:t>Dział Polityki Społecznej</w:t>
    </w:r>
  </w:p>
  <w:p w14:paraId="3F15C5E3" w14:textId="77777777" w:rsidR="00553E95" w:rsidRPr="001D52D0" w:rsidRDefault="00553E95" w:rsidP="00C7392C">
    <w:pPr>
      <w:pStyle w:val="Nagwek"/>
    </w:pPr>
  </w:p>
  <w:p w14:paraId="70A7A31D" w14:textId="7BE1F339" w:rsidR="00553E95" w:rsidRPr="00C7392C" w:rsidRDefault="00553E95" w:rsidP="00C7392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B1B3C"/>
    <w:multiLevelType w:val="hybridMultilevel"/>
    <w:tmpl w:val="3460B6C8"/>
    <w:lvl w:ilvl="0" w:tplc="A76C74C0">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8084EB8"/>
    <w:multiLevelType w:val="hybridMultilevel"/>
    <w:tmpl w:val="7EBC90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E3B0EBE"/>
    <w:multiLevelType w:val="hybridMultilevel"/>
    <w:tmpl w:val="65DC2B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FA7188"/>
    <w:multiLevelType w:val="hybridMultilevel"/>
    <w:tmpl w:val="715C43F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1BBB78C8"/>
    <w:multiLevelType w:val="hybridMultilevel"/>
    <w:tmpl w:val="FE7C60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C5E7757"/>
    <w:multiLevelType w:val="hybridMultilevel"/>
    <w:tmpl w:val="7AA48A8E"/>
    <w:lvl w:ilvl="0" w:tplc="13E45538">
      <w:start w:val="1"/>
      <w:numFmt w:val="decimal"/>
      <w:lvlText w:val="%1."/>
      <w:lvlJc w:val="left"/>
      <w:pPr>
        <w:ind w:left="720" w:hanging="360"/>
      </w:pPr>
      <w:rPr>
        <w:rFonts w:asciiTheme="minorHAnsi" w:eastAsiaTheme="minorHAnsi" w:hAnsiTheme="minorHAnsi" w:cstheme="minorHAnsi"/>
        <w:b w:val="0"/>
        <w:bCs w:val="0"/>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6" w15:restartNumberingAfterBreak="0">
    <w:nsid w:val="1DDD61DE"/>
    <w:multiLevelType w:val="hybridMultilevel"/>
    <w:tmpl w:val="BF22242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1E4D20D9"/>
    <w:multiLevelType w:val="hybridMultilevel"/>
    <w:tmpl w:val="F4F02E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7A28CE"/>
    <w:multiLevelType w:val="hybridMultilevel"/>
    <w:tmpl w:val="523E9810"/>
    <w:lvl w:ilvl="0" w:tplc="04150001">
      <w:start w:val="1"/>
      <w:numFmt w:val="bullet"/>
      <w:lvlText w:val=""/>
      <w:lvlJc w:val="left"/>
      <w:pPr>
        <w:ind w:left="1035" w:hanging="360"/>
      </w:pPr>
      <w:rPr>
        <w:rFonts w:ascii="Symbol" w:hAnsi="Symbol"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9" w15:restartNumberingAfterBreak="0">
    <w:nsid w:val="28700357"/>
    <w:multiLevelType w:val="hybridMultilevel"/>
    <w:tmpl w:val="D75EC9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F4060BB"/>
    <w:multiLevelType w:val="hybridMultilevel"/>
    <w:tmpl w:val="FE7C60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4915564"/>
    <w:multiLevelType w:val="hybridMultilevel"/>
    <w:tmpl w:val="5C36DB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38D5096F"/>
    <w:multiLevelType w:val="hybridMultilevel"/>
    <w:tmpl w:val="9D821810"/>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E5C2226"/>
    <w:multiLevelType w:val="hybridMultilevel"/>
    <w:tmpl w:val="7D72FB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54E0430"/>
    <w:multiLevelType w:val="hybridMultilevel"/>
    <w:tmpl w:val="51EE7F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59A6948"/>
    <w:multiLevelType w:val="hybridMultilevel"/>
    <w:tmpl w:val="7108A2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5B16A73"/>
    <w:multiLevelType w:val="hybridMultilevel"/>
    <w:tmpl w:val="1A6AC32E"/>
    <w:lvl w:ilvl="0" w:tplc="04150001">
      <w:start w:val="1"/>
      <w:numFmt w:val="bullet"/>
      <w:lvlText w:val=""/>
      <w:lvlJc w:val="left"/>
      <w:pPr>
        <w:ind w:left="1035" w:hanging="360"/>
      </w:pPr>
      <w:rPr>
        <w:rFonts w:ascii="Symbol" w:hAnsi="Symbol"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17" w15:restartNumberingAfterBreak="0">
    <w:nsid w:val="4CB154D6"/>
    <w:multiLevelType w:val="hybridMultilevel"/>
    <w:tmpl w:val="7ADA703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5A7E6596"/>
    <w:multiLevelType w:val="hybridMultilevel"/>
    <w:tmpl w:val="4E76858C"/>
    <w:lvl w:ilvl="0" w:tplc="04150001">
      <w:start w:val="1"/>
      <w:numFmt w:val="bullet"/>
      <w:lvlText w:val=""/>
      <w:lvlJc w:val="left"/>
      <w:pPr>
        <w:ind w:left="768" w:hanging="360"/>
      </w:pPr>
      <w:rPr>
        <w:rFonts w:ascii="Symbol" w:hAnsi="Symbol" w:hint="default"/>
      </w:rPr>
    </w:lvl>
    <w:lvl w:ilvl="1" w:tplc="04150003">
      <w:start w:val="1"/>
      <w:numFmt w:val="bullet"/>
      <w:lvlText w:val="o"/>
      <w:lvlJc w:val="left"/>
      <w:pPr>
        <w:ind w:left="1488" w:hanging="360"/>
      </w:pPr>
      <w:rPr>
        <w:rFonts w:ascii="Courier New" w:hAnsi="Courier New" w:cs="Courier New" w:hint="default"/>
      </w:rPr>
    </w:lvl>
    <w:lvl w:ilvl="2" w:tplc="04150005">
      <w:start w:val="1"/>
      <w:numFmt w:val="bullet"/>
      <w:lvlText w:val=""/>
      <w:lvlJc w:val="left"/>
      <w:pPr>
        <w:ind w:left="2208" w:hanging="360"/>
      </w:pPr>
      <w:rPr>
        <w:rFonts w:ascii="Wingdings" w:hAnsi="Wingdings" w:hint="default"/>
      </w:rPr>
    </w:lvl>
    <w:lvl w:ilvl="3" w:tplc="04150001">
      <w:start w:val="1"/>
      <w:numFmt w:val="bullet"/>
      <w:lvlText w:val=""/>
      <w:lvlJc w:val="left"/>
      <w:pPr>
        <w:ind w:left="2928" w:hanging="360"/>
      </w:pPr>
      <w:rPr>
        <w:rFonts w:ascii="Symbol" w:hAnsi="Symbol" w:hint="default"/>
      </w:rPr>
    </w:lvl>
    <w:lvl w:ilvl="4" w:tplc="04150003">
      <w:start w:val="1"/>
      <w:numFmt w:val="bullet"/>
      <w:lvlText w:val="o"/>
      <w:lvlJc w:val="left"/>
      <w:pPr>
        <w:ind w:left="3648" w:hanging="360"/>
      </w:pPr>
      <w:rPr>
        <w:rFonts w:ascii="Courier New" w:hAnsi="Courier New" w:cs="Courier New" w:hint="default"/>
      </w:rPr>
    </w:lvl>
    <w:lvl w:ilvl="5" w:tplc="04150005">
      <w:start w:val="1"/>
      <w:numFmt w:val="bullet"/>
      <w:lvlText w:val=""/>
      <w:lvlJc w:val="left"/>
      <w:pPr>
        <w:ind w:left="4368" w:hanging="360"/>
      </w:pPr>
      <w:rPr>
        <w:rFonts w:ascii="Wingdings" w:hAnsi="Wingdings" w:hint="default"/>
      </w:rPr>
    </w:lvl>
    <w:lvl w:ilvl="6" w:tplc="04150001">
      <w:start w:val="1"/>
      <w:numFmt w:val="bullet"/>
      <w:lvlText w:val=""/>
      <w:lvlJc w:val="left"/>
      <w:pPr>
        <w:ind w:left="5088" w:hanging="360"/>
      </w:pPr>
      <w:rPr>
        <w:rFonts w:ascii="Symbol" w:hAnsi="Symbol" w:hint="default"/>
      </w:rPr>
    </w:lvl>
    <w:lvl w:ilvl="7" w:tplc="04150003">
      <w:start w:val="1"/>
      <w:numFmt w:val="bullet"/>
      <w:lvlText w:val="o"/>
      <w:lvlJc w:val="left"/>
      <w:pPr>
        <w:ind w:left="5808" w:hanging="360"/>
      </w:pPr>
      <w:rPr>
        <w:rFonts w:ascii="Courier New" w:hAnsi="Courier New" w:cs="Courier New" w:hint="default"/>
      </w:rPr>
    </w:lvl>
    <w:lvl w:ilvl="8" w:tplc="04150005">
      <w:start w:val="1"/>
      <w:numFmt w:val="bullet"/>
      <w:lvlText w:val=""/>
      <w:lvlJc w:val="left"/>
      <w:pPr>
        <w:ind w:left="6528" w:hanging="360"/>
      </w:pPr>
      <w:rPr>
        <w:rFonts w:ascii="Wingdings" w:hAnsi="Wingdings" w:hint="default"/>
      </w:rPr>
    </w:lvl>
  </w:abstractNum>
  <w:abstractNum w:abstractNumId="19" w15:restartNumberingAfterBreak="0">
    <w:nsid w:val="5C991453"/>
    <w:multiLevelType w:val="hybridMultilevel"/>
    <w:tmpl w:val="444A251C"/>
    <w:lvl w:ilvl="0" w:tplc="04150001">
      <w:numFmt w:val="decimal"/>
      <w:lvlText w:val=""/>
      <w:lvlJc w:val="left"/>
      <w:pPr>
        <w:ind w:left="644" w:hanging="360"/>
      </w:pPr>
      <w:rPr>
        <w:rFonts w:ascii="Symbol" w:hAnsi="Symbol" w:hint="default"/>
      </w:rPr>
    </w:lvl>
    <w:lvl w:ilvl="1" w:tplc="5AA4D080">
      <w:start w:val="1"/>
      <w:numFmt w:val="lowerLetter"/>
      <w:lvlText w:val="%2)"/>
      <w:lvlJc w:val="left"/>
      <w:pPr>
        <w:ind w:left="1364" w:hanging="360"/>
      </w:pPr>
    </w:lvl>
    <w:lvl w:ilvl="2" w:tplc="04150005">
      <w:numFmt w:val="decimal"/>
      <w:lvlText w:val=""/>
      <w:lvlJc w:val="left"/>
      <w:pPr>
        <w:ind w:left="2084" w:hanging="360"/>
      </w:pPr>
      <w:rPr>
        <w:rFonts w:ascii="Wingdings" w:hAnsi="Wingdings" w:hint="default"/>
      </w:rPr>
    </w:lvl>
    <w:lvl w:ilvl="3" w:tplc="04150001">
      <w:numFmt w:val="decimal"/>
      <w:lvlText w:val=""/>
      <w:lvlJc w:val="left"/>
      <w:pPr>
        <w:ind w:left="2804" w:hanging="360"/>
      </w:pPr>
      <w:rPr>
        <w:rFonts w:ascii="Symbol" w:hAnsi="Symbol" w:hint="default"/>
      </w:rPr>
    </w:lvl>
    <w:lvl w:ilvl="4" w:tplc="04150003">
      <w:numFmt w:val="decimal"/>
      <w:lvlText w:val="o"/>
      <w:lvlJc w:val="left"/>
      <w:pPr>
        <w:ind w:left="3524" w:hanging="360"/>
      </w:pPr>
      <w:rPr>
        <w:rFonts w:ascii="Courier New" w:hAnsi="Courier New" w:cs="Courier New" w:hint="default"/>
      </w:rPr>
    </w:lvl>
    <w:lvl w:ilvl="5" w:tplc="04150005">
      <w:numFmt w:val="decimal"/>
      <w:lvlText w:val=""/>
      <w:lvlJc w:val="left"/>
      <w:pPr>
        <w:ind w:left="4244" w:hanging="360"/>
      </w:pPr>
      <w:rPr>
        <w:rFonts w:ascii="Wingdings" w:hAnsi="Wingdings" w:hint="default"/>
      </w:rPr>
    </w:lvl>
    <w:lvl w:ilvl="6" w:tplc="04150001">
      <w:numFmt w:val="decimal"/>
      <w:lvlText w:val=""/>
      <w:lvlJc w:val="left"/>
      <w:pPr>
        <w:ind w:left="4964" w:hanging="360"/>
      </w:pPr>
      <w:rPr>
        <w:rFonts w:ascii="Symbol" w:hAnsi="Symbol" w:hint="default"/>
      </w:rPr>
    </w:lvl>
    <w:lvl w:ilvl="7" w:tplc="04150003">
      <w:numFmt w:val="decimal"/>
      <w:lvlText w:val="o"/>
      <w:lvlJc w:val="left"/>
      <w:pPr>
        <w:ind w:left="5684" w:hanging="360"/>
      </w:pPr>
      <w:rPr>
        <w:rFonts w:ascii="Courier New" w:hAnsi="Courier New" w:cs="Courier New" w:hint="default"/>
      </w:rPr>
    </w:lvl>
    <w:lvl w:ilvl="8" w:tplc="04150005">
      <w:numFmt w:val="decimal"/>
      <w:lvlText w:val=""/>
      <w:lvlJc w:val="left"/>
      <w:pPr>
        <w:ind w:left="6404" w:hanging="360"/>
      </w:pPr>
      <w:rPr>
        <w:rFonts w:ascii="Wingdings" w:hAnsi="Wingdings" w:hint="default"/>
      </w:rPr>
    </w:lvl>
  </w:abstractNum>
  <w:abstractNum w:abstractNumId="20" w15:restartNumberingAfterBreak="0">
    <w:nsid w:val="60614365"/>
    <w:multiLevelType w:val="hybridMultilevel"/>
    <w:tmpl w:val="1E9EF5A6"/>
    <w:lvl w:ilvl="0" w:tplc="A4C48600">
      <w:start w:val="1"/>
      <w:numFmt w:val="upperRoman"/>
      <w:lvlText w:val="%1."/>
      <w:lvlJc w:val="left"/>
      <w:pPr>
        <w:ind w:left="1080" w:hanging="72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6272D71"/>
    <w:multiLevelType w:val="hybridMultilevel"/>
    <w:tmpl w:val="1C52FD04"/>
    <w:lvl w:ilvl="0" w:tplc="04150001">
      <w:start w:val="1"/>
      <w:numFmt w:val="bullet"/>
      <w:lvlText w:val=""/>
      <w:lvlJc w:val="left"/>
      <w:pPr>
        <w:ind w:left="1035" w:hanging="360"/>
      </w:pPr>
      <w:rPr>
        <w:rFonts w:ascii="Symbol" w:hAnsi="Symbol"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22" w15:restartNumberingAfterBreak="0">
    <w:nsid w:val="6BA43072"/>
    <w:multiLevelType w:val="hybridMultilevel"/>
    <w:tmpl w:val="F386DF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03621C7"/>
    <w:multiLevelType w:val="hybridMultilevel"/>
    <w:tmpl w:val="0C4643E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72A317E9"/>
    <w:multiLevelType w:val="hybridMultilevel"/>
    <w:tmpl w:val="D75EC9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CB598F"/>
    <w:multiLevelType w:val="multilevel"/>
    <w:tmpl w:val="17266FF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CFA59BF"/>
    <w:multiLevelType w:val="hybridMultilevel"/>
    <w:tmpl w:val="BAF604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2315681">
    <w:abstractNumId w:val="26"/>
  </w:num>
  <w:num w:numId="2" w16cid:durableId="1446003638">
    <w:abstractNumId w:val="7"/>
  </w:num>
  <w:num w:numId="3" w16cid:durableId="20866787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057292">
    <w:abstractNumId w:val="4"/>
  </w:num>
  <w:num w:numId="5" w16cid:durableId="1090420575">
    <w:abstractNumId w:val="1"/>
  </w:num>
  <w:num w:numId="6" w16cid:durableId="212085420">
    <w:abstractNumId w:val="13"/>
  </w:num>
  <w:num w:numId="7" w16cid:durableId="1421669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0162293">
    <w:abstractNumId w:val="0"/>
  </w:num>
  <w:num w:numId="9" w16cid:durableId="291520785">
    <w:abstractNumId w:val="12"/>
  </w:num>
  <w:num w:numId="10" w16cid:durableId="980697271">
    <w:abstractNumId w:val="3"/>
  </w:num>
  <w:num w:numId="11" w16cid:durableId="373970427">
    <w:abstractNumId w:val="11"/>
  </w:num>
  <w:num w:numId="12" w16cid:durableId="1264386919">
    <w:abstractNumId w:val="18"/>
  </w:num>
  <w:num w:numId="13" w16cid:durableId="530145435">
    <w:abstractNumId w:val="23"/>
  </w:num>
  <w:num w:numId="14" w16cid:durableId="166604740">
    <w:abstractNumId w:val="17"/>
  </w:num>
  <w:num w:numId="15" w16cid:durableId="1220433121">
    <w:abstractNumId w:val="6"/>
  </w:num>
  <w:num w:numId="16" w16cid:durableId="890310929">
    <w:abstractNumId w:val="5"/>
  </w:num>
  <w:num w:numId="17" w16cid:durableId="1297493372">
    <w:abstractNumId w:val="19"/>
  </w:num>
  <w:num w:numId="18" w16cid:durableId="2118791716">
    <w:abstractNumId w:val="14"/>
  </w:num>
  <w:num w:numId="19" w16cid:durableId="1593901585">
    <w:abstractNumId w:val="7"/>
  </w:num>
  <w:num w:numId="20" w16cid:durableId="1408646589">
    <w:abstractNumId w:val="22"/>
  </w:num>
  <w:num w:numId="21" w16cid:durableId="1988823636">
    <w:abstractNumId w:val="16"/>
  </w:num>
  <w:num w:numId="22" w16cid:durableId="2101291357">
    <w:abstractNumId w:val="21"/>
  </w:num>
  <w:num w:numId="23" w16cid:durableId="908157307">
    <w:abstractNumId w:val="8"/>
  </w:num>
  <w:num w:numId="24" w16cid:durableId="13145262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8266735">
    <w:abstractNumId w:val="24"/>
  </w:num>
  <w:num w:numId="26" w16cid:durableId="1866944058">
    <w:abstractNumId w:val="9"/>
  </w:num>
  <w:num w:numId="27" w16cid:durableId="1102339158">
    <w:abstractNumId w:val="2"/>
  </w:num>
  <w:num w:numId="28" w16cid:durableId="1755083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28292550">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E0"/>
    <w:rsid w:val="00006E63"/>
    <w:rsid w:val="000114E3"/>
    <w:rsid w:val="00013605"/>
    <w:rsid w:val="0001614B"/>
    <w:rsid w:val="000220FE"/>
    <w:rsid w:val="000222D9"/>
    <w:rsid w:val="0002464D"/>
    <w:rsid w:val="00030CC4"/>
    <w:rsid w:val="0003142D"/>
    <w:rsid w:val="0003437B"/>
    <w:rsid w:val="00035FFD"/>
    <w:rsid w:val="00041DC4"/>
    <w:rsid w:val="0004204A"/>
    <w:rsid w:val="000454F0"/>
    <w:rsid w:val="000463B8"/>
    <w:rsid w:val="00050999"/>
    <w:rsid w:val="0005255E"/>
    <w:rsid w:val="00053299"/>
    <w:rsid w:val="000539F9"/>
    <w:rsid w:val="00053A69"/>
    <w:rsid w:val="00053AB5"/>
    <w:rsid w:val="00053FAC"/>
    <w:rsid w:val="00055619"/>
    <w:rsid w:val="0005571F"/>
    <w:rsid w:val="00061A5A"/>
    <w:rsid w:val="0006332B"/>
    <w:rsid w:val="000649AD"/>
    <w:rsid w:val="000756BE"/>
    <w:rsid w:val="00075896"/>
    <w:rsid w:val="00075F02"/>
    <w:rsid w:val="00075F1D"/>
    <w:rsid w:val="00077CAF"/>
    <w:rsid w:val="00084126"/>
    <w:rsid w:val="000866BC"/>
    <w:rsid w:val="00090923"/>
    <w:rsid w:val="00092FEC"/>
    <w:rsid w:val="00093C0B"/>
    <w:rsid w:val="000964C7"/>
    <w:rsid w:val="000A4559"/>
    <w:rsid w:val="000A7C1B"/>
    <w:rsid w:val="000B1CD6"/>
    <w:rsid w:val="000B6036"/>
    <w:rsid w:val="000C5B50"/>
    <w:rsid w:val="000D0478"/>
    <w:rsid w:val="000D05F1"/>
    <w:rsid w:val="000E2D38"/>
    <w:rsid w:val="000E41A9"/>
    <w:rsid w:val="000E4EE6"/>
    <w:rsid w:val="000F0F79"/>
    <w:rsid w:val="000F510E"/>
    <w:rsid w:val="000F6048"/>
    <w:rsid w:val="001057AE"/>
    <w:rsid w:val="001075A7"/>
    <w:rsid w:val="00110AA1"/>
    <w:rsid w:val="0011119C"/>
    <w:rsid w:val="001122B7"/>
    <w:rsid w:val="0012017E"/>
    <w:rsid w:val="00122540"/>
    <w:rsid w:val="00127062"/>
    <w:rsid w:val="00127141"/>
    <w:rsid w:val="0013143C"/>
    <w:rsid w:val="001322B2"/>
    <w:rsid w:val="00136112"/>
    <w:rsid w:val="00137160"/>
    <w:rsid w:val="0014142C"/>
    <w:rsid w:val="00142E3E"/>
    <w:rsid w:val="00144215"/>
    <w:rsid w:val="0014525A"/>
    <w:rsid w:val="001519E0"/>
    <w:rsid w:val="00153543"/>
    <w:rsid w:val="0015355F"/>
    <w:rsid w:val="00170082"/>
    <w:rsid w:val="001713BA"/>
    <w:rsid w:val="001733CE"/>
    <w:rsid w:val="001A3FCA"/>
    <w:rsid w:val="001A6F12"/>
    <w:rsid w:val="001B2F9A"/>
    <w:rsid w:val="001B55E5"/>
    <w:rsid w:val="001B665A"/>
    <w:rsid w:val="001C19C7"/>
    <w:rsid w:val="001D216C"/>
    <w:rsid w:val="001D2291"/>
    <w:rsid w:val="001D4868"/>
    <w:rsid w:val="001E71C3"/>
    <w:rsid w:val="001E7B14"/>
    <w:rsid w:val="001F192C"/>
    <w:rsid w:val="001F220F"/>
    <w:rsid w:val="002006C7"/>
    <w:rsid w:val="002015AB"/>
    <w:rsid w:val="0020427D"/>
    <w:rsid w:val="00210E7D"/>
    <w:rsid w:val="00213FEE"/>
    <w:rsid w:val="002371B6"/>
    <w:rsid w:val="002410BE"/>
    <w:rsid w:val="00242524"/>
    <w:rsid w:val="0024257C"/>
    <w:rsid w:val="00245223"/>
    <w:rsid w:val="00247A70"/>
    <w:rsid w:val="002501DE"/>
    <w:rsid w:val="0025031F"/>
    <w:rsid w:val="0025406D"/>
    <w:rsid w:val="002550AA"/>
    <w:rsid w:val="002638C1"/>
    <w:rsid w:val="00265348"/>
    <w:rsid w:val="002668FA"/>
    <w:rsid w:val="00267F42"/>
    <w:rsid w:val="002774EB"/>
    <w:rsid w:val="002837EB"/>
    <w:rsid w:val="0028584D"/>
    <w:rsid w:val="00290E20"/>
    <w:rsid w:val="002914CD"/>
    <w:rsid w:val="00291D23"/>
    <w:rsid w:val="00293737"/>
    <w:rsid w:val="00294401"/>
    <w:rsid w:val="002A0C2F"/>
    <w:rsid w:val="002A5DF6"/>
    <w:rsid w:val="002B0283"/>
    <w:rsid w:val="002B2DE9"/>
    <w:rsid w:val="002B4078"/>
    <w:rsid w:val="002B4B1F"/>
    <w:rsid w:val="002B589D"/>
    <w:rsid w:val="002C02AA"/>
    <w:rsid w:val="002C3493"/>
    <w:rsid w:val="002C59B3"/>
    <w:rsid w:val="002C7905"/>
    <w:rsid w:val="002D2EEE"/>
    <w:rsid w:val="002D4A31"/>
    <w:rsid w:val="002E0062"/>
    <w:rsid w:val="002E1CF3"/>
    <w:rsid w:val="002E2045"/>
    <w:rsid w:val="002E63BB"/>
    <w:rsid w:val="002E7E14"/>
    <w:rsid w:val="002F371A"/>
    <w:rsid w:val="002F461D"/>
    <w:rsid w:val="002F7CBE"/>
    <w:rsid w:val="003033CD"/>
    <w:rsid w:val="00311F00"/>
    <w:rsid w:val="0031480D"/>
    <w:rsid w:val="00314FED"/>
    <w:rsid w:val="00317A28"/>
    <w:rsid w:val="00320E50"/>
    <w:rsid w:val="003216AE"/>
    <w:rsid w:val="0033020B"/>
    <w:rsid w:val="003360EF"/>
    <w:rsid w:val="003451F1"/>
    <w:rsid w:val="00345C95"/>
    <w:rsid w:val="00345CDA"/>
    <w:rsid w:val="00345F42"/>
    <w:rsid w:val="00351869"/>
    <w:rsid w:val="0035348E"/>
    <w:rsid w:val="00353982"/>
    <w:rsid w:val="00355B73"/>
    <w:rsid w:val="0035600B"/>
    <w:rsid w:val="003566E6"/>
    <w:rsid w:val="00357240"/>
    <w:rsid w:val="00363F58"/>
    <w:rsid w:val="00367A12"/>
    <w:rsid w:val="003726B8"/>
    <w:rsid w:val="0037473F"/>
    <w:rsid w:val="003748F6"/>
    <w:rsid w:val="00375442"/>
    <w:rsid w:val="00376742"/>
    <w:rsid w:val="00386661"/>
    <w:rsid w:val="00387A38"/>
    <w:rsid w:val="003905BC"/>
    <w:rsid w:val="00393E19"/>
    <w:rsid w:val="00396417"/>
    <w:rsid w:val="00397968"/>
    <w:rsid w:val="003A7374"/>
    <w:rsid w:val="003B0122"/>
    <w:rsid w:val="003B3440"/>
    <w:rsid w:val="003B510A"/>
    <w:rsid w:val="003B58C8"/>
    <w:rsid w:val="003D2783"/>
    <w:rsid w:val="003D3808"/>
    <w:rsid w:val="003D5830"/>
    <w:rsid w:val="003D6B3E"/>
    <w:rsid w:val="003E0311"/>
    <w:rsid w:val="003E194C"/>
    <w:rsid w:val="003E3F85"/>
    <w:rsid w:val="003E5391"/>
    <w:rsid w:val="003E54E3"/>
    <w:rsid w:val="003E5517"/>
    <w:rsid w:val="003E75C1"/>
    <w:rsid w:val="003F0537"/>
    <w:rsid w:val="003F401B"/>
    <w:rsid w:val="003F4C93"/>
    <w:rsid w:val="00405737"/>
    <w:rsid w:val="00417292"/>
    <w:rsid w:val="004245E9"/>
    <w:rsid w:val="00426C01"/>
    <w:rsid w:val="004316B2"/>
    <w:rsid w:val="00433661"/>
    <w:rsid w:val="00433BF4"/>
    <w:rsid w:val="00437EA1"/>
    <w:rsid w:val="004400F0"/>
    <w:rsid w:val="00441C01"/>
    <w:rsid w:val="0044313C"/>
    <w:rsid w:val="00443FFD"/>
    <w:rsid w:val="004457F3"/>
    <w:rsid w:val="004574F7"/>
    <w:rsid w:val="00462913"/>
    <w:rsid w:val="0046722C"/>
    <w:rsid w:val="00473C52"/>
    <w:rsid w:val="00474CC7"/>
    <w:rsid w:val="00477EF4"/>
    <w:rsid w:val="00483660"/>
    <w:rsid w:val="00495529"/>
    <w:rsid w:val="004A1AB6"/>
    <w:rsid w:val="004A2BC6"/>
    <w:rsid w:val="004A3CCB"/>
    <w:rsid w:val="004B1D14"/>
    <w:rsid w:val="004B457F"/>
    <w:rsid w:val="004B53FA"/>
    <w:rsid w:val="004B7F7E"/>
    <w:rsid w:val="004C0185"/>
    <w:rsid w:val="004C0B4A"/>
    <w:rsid w:val="004C5BB3"/>
    <w:rsid w:val="004E17F6"/>
    <w:rsid w:val="004E1E0E"/>
    <w:rsid w:val="004E1F23"/>
    <w:rsid w:val="004F11E4"/>
    <w:rsid w:val="004F3C63"/>
    <w:rsid w:val="00500A8A"/>
    <w:rsid w:val="00501742"/>
    <w:rsid w:val="00501B93"/>
    <w:rsid w:val="00506FFE"/>
    <w:rsid w:val="00507A34"/>
    <w:rsid w:val="00510297"/>
    <w:rsid w:val="00511CC6"/>
    <w:rsid w:val="00512C1C"/>
    <w:rsid w:val="00512FB5"/>
    <w:rsid w:val="00515611"/>
    <w:rsid w:val="00515A56"/>
    <w:rsid w:val="005165DF"/>
    <w:rsid w:val="00517373"/>
    <w:rsid w:val="0052322A"/>
    <w:rsid w:val="0052744F"/>
    <w:rsid w:val="0052776F"/>
    <w:rsid w:val="0053178C"/>
    <w:rsid w:val="005364D3"/>
    <w:rsid w:val="00536CBA"/>
    <w:rsid w:val="005377DA"/>
    <w:rsid w:val="00537977"/>
    <w:rsid w:val="00544851"/>
    <w:rsid w:val="005464BF"/>
    <w:rsid w:val="00547058"/>
    <w:rsid w:val="00553693"/>
    <w:rsid w:val="00553E95"/>
    <w:rsid w:val="005579B5"/>
    <w:rsid w:val="0056147C"/>
    <w:rsid w:val="00562111"/>
    <w:rsid w:val="005654A0"/>
    <w:rsid w:val="00567C1D"/>
    <w:rsid w:val="00572BE4"/>
    <w:rsid w:val="005772CC"/>
    <w:rsid w:val="00577462"/>
    <w:rsid w:val="0058143C"/>
    <w:rsid w:val="005824B6"/>
    <w:rsid w:val="00586AA7"/>
    <w:rsid w:val="005921D1"/>
    <w:rsid w:val="0059595F"/>
    <w:rsid w:val="00597593"/>
    <w:rsid w:val="005A35ED"/>
    <w:rsid w:val="005A36E3"/>
    <w:rsid w:val="005B047F"/>
    <w:rsid w:val="005B1382"/>
    <w:rsid w:val="005B7AFF"/>
    <w:rsid w:val="005C4DF2"/>
    <w:rsid w:val="005C53FF"/>
    <w:rsid w:val="005C7E5B"/>
    <w:rsid w:val="005D1E0C"/>
    <w:rsid w:val="005D3FCF"/>
    <w:rsid w:val="005D5857"/>
    <w:rsid w:val="005D783B"/>
    <w:rsid w:val="005D78E2"/>
    <w:rsid w:val="005F17B8"/>
    <w:rsid w:val="005F53FD"/>
    <w:rsid w:val="00601A05"/>
    <w:rsid w:val="00602361"/>
    <w:rsid w:val="00602590"/>
    <w:rsid w:val="006070BA"/>
    <w:rsid w:val="0061133E"/>
    <w:rsid w:val="0061221F"/>
    <w:rsid w:val="00614177"/>
    <w:rsid w:val="00614E39"/>
    <w:rsid w:val="00617029"/>
    <w:rsid w:val="00621B06"/>
    <w:rsid w:val="00631231"/>
    <w:rsid w:val="00631F5C"/>
    <w:rsid w:val="00633180"/>
    <w:rsid w:val="00642D44"/>
    <w:rsid w:val="006520FB"/>
    <w:rsid w:val="00662CDF"/>
    <w:rsid w:val="00666EAC"/>
    <w:rsid w:val="00672230"/>
    <w:rsid w:val="00672733"/>
    <w:rsid w:val="00672A91"/>
    <w:rsid w:val="006760E0"/>
    <w:rsid w:val="00676763"/>
    <w:rsid w:val="00680E2F"/>
    <w:rsid w:val="00682940"/>
    <w:rsid w:val="00692D54"/>
    <w:rsid w:val="0069519D"/>
    <w:rsid w:val="0069551A"/>
    <w:rsid w:val="006B320C"/>
    <w:rsid w:val="006B346B"/>
    <w:rsid w:val="006B72A4"/>
    <w:rsid w:val="006C1798"/>
    <w:rsid w:val="006C2319"/>
    <w:rsid w:val="006C294B"/>
    <w:rsid w:val="006C334B"/>
    <w:rsid w:val="006C6229"/>
    <w:rsid w:val="006C7929"/>
    <w:rsid w:val="006D2810"/>
    <w:rsid w:val="006D6BE0"/>
    <w:rsid w:val="006E51B5"/>
    <w:rsid w:val="006F0C4A"/>
    <w:rsid w:val="006F15B8"/>
    <w:rsid w:val="006F2895"/>
    <w:rsid w:val="006F3F20"/>
    <w:rsid w:val="006F5DF6"/>
    <w:rsid w:val="00706345"/>
    <w:rsid w:val="007147BD"/>
    <w:rsid w:val="00725320"/>
    <w:rsid w:val="00727121"/>
    <w:rsid w:val="007352F4"/>
    <w:rsid w:val="0073583E"/>
    <w:rsid w:val="00737DC7"/>
    <w:rsid w:val="00740C7F"/>
    <w:rsid w:val="00742246"/>
    <w:rsid w:val="007428AC"/>
    <w:rsid w:val="00745155"/>
    <w:rsid w:val="00755513"/>
    <w:rsid w:val="0076239B"/>
    <w:rsid w:val="00772440"/>
    <w:rsid w:val="007821DD"/>
    <w:rsid w:val="00783437"/>
    <w:rsid w:val="00784FE0"/>
    <w:rsid w:val="00787C3C"/>
    <w:rsid w:val="00793D51"/>
    <w:rsid w:val="007973DF"/>
    <w:rsid w:val="0079751F"/>
    <w:rsid w:val="007A1AC3"/>
    <w:rsid w:val="007A7CF8"/>
    <w:rsid w:val="007B65C0"/>
    <w:rsid w:val="007B77E0"/>
    <w:rsid w:val="007C3F62"/>
    <w:rsid w:val="007D0A52"/>
    <w:rsid w:val="007D37BE"/>
    <w:rsid w:val="007D5150"/>
    <w:rsid w:val="007E3C15"/>
    <w:rsid w:val="007F148F"/>
    <w:rsid w:val="007F2913"/>
    <w:rsid w:val="007F6563"/>
    <w:rsid w:val="007F6903"/>
    <w:rsid w:val="008046A0"/>
    <w:rsid w:val="0080538E"/>
    <w:rsid w:val="00812E8A"/>
    <w:rsid w:val="008159C5"/>
    <w:rsid w:val="00816A2C"/>
    <w:rsid w:val="00821E46"/>
    <w:rsid w:val="00826081"/>
    <w:rsid w:val="00826F37"/>
    <w:rsid w:val="00834CCA"/>
    <w:rsid w:val="0083757B"/>
    <w:rsid w:val="008379D1"/>
    <w:rsid w:val="0084073A"/>
    <w:rsid w:val="00841404"/>
    <w:rsid w:val="00842F12"/>
    <w:rsid w:val="00845A4F"/>
    <w:rsid w:val="008461F8"/>
    <w:rsid w:val="008468D4"/>
    <w:rsid w:val="00850D80"/>
    <w:rsid w:val="00851459"/>
    <w:rsid w:val="008521D9"/>
    <w:rsid w:val="00854524"/>
    <w:rsid w:val="008549F4"/>
    <w:rsid w:val="00857A25"/>
    <w:rsid w:val="00861FA8"/>
    <w:rsid w:val="00862AD6"/>
    <w:rsid w:val="0087360A"/>
    <w:rsid w:val="0087657A"/>
    <w:rsid w:val="0088008C"/>
    <w:rsid w:val="00880627"/>
    <w:rsid w:val="00881B69"/>
    <w:rsid w:val="00883CC1"/>
    <w:rsid w:val="00890A00"/>
    <w:rsid w:val="00891594"/>
    <w:rsid w:val="008930F6"/>
    <w:rsid w:val="008A1A16"/>
    <w:rsid w:val="008A1BB3"/>
    <w:rsid w:val="008A3F05"/>
    <w:rsid w:val="008B0486"/>
    <w:rsid w:val="008B1A80"/>
    <w:rsid w:val="008B449D"/>
    <w:rsid w:val="008C7F59"/>
    <w:rsid w:val="008D0E26"/>
    <w:rsid w:val="008D0F94"/>
    <w:rsid w:val="008D3648"/>
    <w:rsid w:val="008E10DB"/>
    <w:rsid w:val="008F2AF9"/>
    <w:rsid w:val="008F46BA"/>
    <w:rsid w:val="008F52C6"/>
    <w:rsid w:val="008F7743"/>
    <w:rsid w:val="009002EF"/>
    <w:rsid w:val="009032BC"/>
    <w:rsid w:val="00911AE8"/>
    <w:rsid w:val="00917D95"/>
    <w:rsid w:val="00920E55"/>
    <w:rsid w:val="00922BC8"/>
    <w:rsid w:val="00925294"/>
    <w:rsid w:val="00927BA1"/>
    <w:rsid w:val="00933590"/>
    <w:rsid w:val="00936D29"/>
    <w:rsid w:val="009415BF"/>
    <w:rsid w:val="0094195B"/>
    <w:rsid w:val="009479C0"/>
    <w:rsid w:val="00956FA9"/>
    <w:rsid w:val="009655BA"/>
    <w:rsid w:val="0096649F"/>
    <w:rsid w:val="009672C6"/>
    <w:rsid w:val="0096789E"/>
    <w:rsid w:val="00970257"/>
    <w:rsid w:val="009716A3"/>
    <w:rsid w:val="009735F9"/>
    <w:rsid w:val="009742C8"/>
    <w:rsid w:val="00974CCE"/>
    <w:rsid w:val="0097544D"/>
    <w:rsid w:val="00983332"/>
    <w:rsid w:val="00984095"/>
    <w:rsid w:val="009865B4"/>
    <w:rsid w:val="00990292"/>
    <w:rsid w:val="009921BB"/>
    <w:rsid w:val="00992919"/>
    <w:rsid w:val="00994EB0"/>
    <w:rsid w:val="0099557C"/>
    <w:rsid w:val="009A0FAE"/>
    <w:rsid w:val="009A1BA5"/>
    <w:rsid w:val="009A462B"/>
    <w:rsid w:val="009A5D38"/>
    <w:rsid w:val="009C086B"/>
    <w:rsid w:val="009C2327"/>
    <w:rsid w:val="009C2707"/>
    <w:rsid w:val="009D06CF"/>
    <w:rsid w:val="009D1CB5"/>
    <w:rsid w:val="009D2342"/>
    <w:rsid w:val="009D72FC"/>
    <w:rsid w:val="009D7AF2"/>
    <w:rsid w:val="009E2D6D"/>
    <w:rsid w:val="009E4A92"/>
    <w:rsid w:val="009F5BBD"/>
    <w:rsid w:val="009F7723"/>
    <w:rsid w:val="009F7E4A"/>
    <w:rsid w:val="00A01002"/>
    <w:rsid w:val="00A04A3A"/>
    <w:rsid w:val="00A13D9A"/>
    <w:rsid w:val="00A151F0"/>
    <w:rsid w:val="00A1565B"/>
    <w:rsid w:val="00A160F1"/>
    <w:rsid w:val="00A1649A"/>
    <w:rsid w:val="00A263A8"/>
    <w:rsid w:val="00A316A4"/>
    <w:rsid w:val="00A31835"/>
    <w:rsid w:val="00A34C3C"/>
    <w:rsid w:val="00A37DA3"/>
    <w:rsid w:val="00A40813"/>
    <w:rsid w:val="00A42492"/>
    <w:rsid w:val="00A45455"/>
    <w:rsid w:val="00A45D60"/>
    <w:rsid w:val="00A47BA9"/>
    <w:rsid w:val="00A504ED"/>
    <w:rsid w:val="00A518CF"/>
    <w:rsid w:val="00A51DCF"/>
    <w:rsid w:val="00A5593D"/>
    <w:rsid w:val="00A60098"/>
    <w:rsid w:val="00A60343"/>
    <w:rsid w:val="00A60B09"/>
    <w:rsid w:val="00A60F15"/>
    <w:rsid w:val="00A673FC"/>
    <w:rsid w:val="00A70494"/>
    <w:rsid w:val="00A7089A"/>
    <w:rsid w:val="00A76C10"/>
    <w:rsid w:val="00A76CE5"/>
    <w:rsid w:val="00A76F2C"/>
    <w:rsid w:val="00A86951"/>
    <w:rsid w:val="00A91450"/>
    <w:rsid w:val="00A9627E"/>
    <w:rsid w:val="00AA09FB"/>
    <w:rsid w:val="00AA2A27"/>
    <w:rsid w:val="00AA667A"/>
    <w:rsid w:val="00AA6FB8"/>
    <w:rsid w:val="00AB0E04"/>
    <w:rsid w:val="00AB347C"/>
    <w:rsid w:val="00AB61B2"/>
    <w:rsid w:val="00AC219F"/>
    <w:rsid w:val="00AC3A64"/>
    <w:rsid w:val="00AC557B"/>
    <w:rsid w:val="00AC7A42"/>
    <w:rsid w:val="00AD1ED2"/>
    <w:rsid w:val="00AE0D9F"/>
    <w:rsid w:val="00AE2193"/>
    <w:rsid w:val="00AE4D6F"/>
    <w:rsid w:val="00AE60B1"/>
    <w:rsid w:val="00AE7795"/>
    <w:rsid w:val="00AF05CA"/>
    <w:rsid w:val="00AF13C5"/>
    <w:rsid w:val="00AF2F85"/>
    <w:rsid w:val="00AF74D9"/>
    <w:rsid w:val="00B0175C"/>
    <w:rsid w:val="00B0403F"/>
    <w:rsid w:val="00B06DDA"/>
    <w:rsid w:val="00B07A8C"/>
    <w:rsid w:val="00B07C6D"/>
    <w:rsid w:val="00B10556"/>
    <w:rsid w:val="00B1064C"/>
    <w:rsid w:val="00B13D2F"/>
    <w:rsid w:val="00B15CBB"/>
    <w:rsid w:val="00B15EFF"/>
    <w:rsid w:val="00B1615F"/>
    <w:rsid w:val="00B17DFF"/>
    <w:rsid w:val="00B233E8"/>
    <w:rsid w:val="00B23EBC"/>
    <w:rsid w:val="00B254E3"/>
    <w:rsid w:val="00B2793F"/>
    <w:rsid w:val="00B3101A"/>
    <w:rsid w:val="00B331BB"/>
    <w:rsid w:val="00B34D09"/>
    <w:rsid w:val="00B3799B"/>
    <w:rsid w:val="00B412F9"/>
    <w:rsid w:val="00B43B15"/>
    <w:rsid w:val="00B46CF5"/>
    <w:rsid w:val="00B47D97"/>
    <w:rsid w:val="00B54D5B"/>
    <w:rsid w:val="00B55C13"/>
    <w:rsid w:val="00B56142"/>
    <w:rsid w:val="00B67941"/>
    <w:rsid w:val="00B70809"/>
    <w:rsid w:val="00B73CEB"/>
    <w:rsid w:val="00B77421"/>
    <w:rsid w:val="00B83E38"/>
    <w:rsid w:val="00B84C26"/>
    <w:rsid w:val="00B8584C"/>
    <w:rsid w:val="00B87406"/>
    <w:rsid w:val="00B9148B"/>
    <w:rsid w:val="00B9165F"/>
    <w:rsid w:val="00B91E27"/>
    <w:rsid w:val="00BA1FE1"/>
    <w:rsid w:val="00BB2C73"/>
    <w:rsid w:val="00BB5DF7"/>
    <w:rsid w:val="00BD682A"/>
    <w:rsid w:val="00BE0E79"/>
    <w:rsid w:val="00BE6079"/>
    <w:rsid w:val="00BF1C08"/>
    <w:rsid w:val="00BF408E"/>
    <w:rsid w:val="00BF5088"/>
    <w:rsid w:val="00BF6A5A"/>
    <w:rsid w:val="00C007BB"/>
    <w:rsid w:val="00C041B7"/>
    <w:rsid w:val="00C05FAD"/>
    <w:rsid w:val="00C2184A"/>
    <w:rsid w:val="00C220FF"/>
    <w:rsid w:val="00C25841"/>
    <w:rsid w:val="00C3601D"/>
    <w:rsid w:val="00C44FDA"/>
    <w:rsid w:val="00C53814"/>
    <w:rsid w:val="00C5487E"/>
    <w:rsid w:val="00C61302"/>
    <w:rsid w:val="00C61B61"/>
    <w:rsid w:val="00C6203F"/>
    <w:rsid w:val="00C64BAA"/>
    <w:rsid w:val="00C65F23"/>
    <w:rsid w:val="00C66D9B"/>
    <w:rsid w:val="00C7392C"/>
    <w:rsid w:val="00C73DA7"/>
    <w:rsid w:val="00C76B77"/>
    <w:rsid w:val="00C82B8C"/>
    <w:rsid w:val="00C85150"/>
    <w:rsid w:val="00C86BC6"/>
    <w:rsid w:val="00C9327D"/>
    <w:rsid w:val="00C94104"/>
    <w:rsid w:val="00CA003A"/>
    <w:rsid w:val="00CA2B2B"/>
    <w:rsid w:val="00CA54C0"/>
    <w:rsid w:val="00CA5DDC"/>
    <w:rsid w:val="00CB00E2"/>
    <w:rsid w:val="00CB4853"/>
    <w:rsid w:val="00CB7297"/>
    <w:rsid w:val="00CB75F4"/>
    <w:rsid w:val="00CC273E"/>
    <w:rsid w:val="00CC5EC3"/>
    <w:rsid w:val="00CD4115"/>
    <w:rsid w:val="00CD440C"/>
    <w:rsid w:val="00CE2C64"/>
    <w:rsid w:val="00CF126B"/>
    <w:rsid w:val="00CF2E99"/>
    <w:rsid w:val="00CF54B4"/>
    <w:rsid w:val="00CF61F4"/>
    <w:rsid w:val="00D00287"/>
    <w:rsid w:val="00D023D0"/>
    <w:rsid w:val="00D03A1C"/>
    <w:rsid w:val="00D0584C"/>
    <w:rsid w:val="00D10B6B"/>
    <w:rsid w:val="00D23F7D"/>
    <w:rsid w:val="00D304B4"/>
    <w:rsid w:val="00D316FC"/>
    <w:rsid w:val="00D37F0C"/>
    <w:rsid w:val="00D44A66"/>
    <w:rsid w:val="00D45D0D"/>
    <w:rsid w:val="00D473B2"/>
    <w:rsid w:val="00D566B1"/>
    <w:rsid w:val="00D5698C"/>
    <w:rsid w:val="00D60BBC"/>
    <w:rsid w:val="00D62699"/>
    <w:rsid w:val="00D62933"/>
    <w:rsid w:val="00D6441B"/>
    <w:rsid w:val="00D64C84"/>
    <w:rsid w:val="00D67825"/>
    <w:rsid w:val="00D7040F"/>
    <w:rsid w:val="00D74B48"/>
    <w:rsid w:val="00D80BEC"/>
    <w:rsid w:val="00D8242A"/>
    <w:rsid w:val="00D824B0"/>
    <w:rsid w:val="00D911A6"/>
    <w:rsid w:val="00D91BCB"/>
    <w:rsid w:val="00D92721"/>
    <w:rsid w:val="00D93B5F"/>
    <w:rsid w:val="00DA1329"/>
    <w:rsid w:val="00DA144C"/>
    <w:rsid w:val="00DA6CA8"/>
    <w:rsid w:val="00DA7A19"/>
    <w:rsid w:val="00DB151B"/>
    <w:rsid w:val="00DB1B40"/>
    <w:rsid w:val="00DC0150"/>
    <w:rsid w:val="00DC3156"/>
    <w:rsid w:val="00DC553F"/>
    <w:rsid w:val="00DD3917"/>
    <w:rsid w:val="00DD4437"/>
    <w:rsid w:val="00DE0B75"/>
    <w:rsid w:val="00DE6D21"/>
    <w:rsid w:val="00DF0B8D"/>
    <w:rsid w:val="00DF4C47"/>
    <w:rsid w:val="00DF7002"/>
    <w:rsid w:val="00DF7369"/>
    <w:rsid w:val="00E01266"/>
    <w:rsid w:val="00E01FD4"/>
    <w:rsid w:val="00E07F93"/>
    <w:rsid w:val="00E13BA9"/>
    <w:rsid w:val="00E14228"/>
    <w:rsid w:val="00E16D1D"/>
    <w:rsid w:val="00E21F21"/>
    <w:rsid w:val="00E232F4"/>
    <w:rsid w:val="00E24DFF"/>
    <w:rsid w:val="00E2571C"/>
    <w:rsid w:val="00E33E76"/>
    <w:rsid w:val="00E36D9F"/>
    <w:rsid w:val="00E44CC1"/>
    <w:rsid w:val="00E47AAE"/>
    <w:rsid w:val="00E515F4"/>
    <w:rsid w:val="00E55DD2"/>
    <w:rsid w:val="00E60778"/>
    <w:rsid w:val="00E607D9"/>
    <w:rsid w:val="00E6108F"/>
    <w:rsid w:val="00E61BDD"/>
    <w:rsid w:val="00E62974"/>
    <w:rsid w:val="00E63D32"/>
    <w:rsid w:val="00E651DB"/>
    <w:rsid w:val="00E6674F"/>
    <w:rsid w:val="00E67D3E"/>
    <w:rsid w:val="00E760B8"/>
    <w:rsid w:val="00E84846"/>
    <w:rsid w:val="00E92A27"/>
    <w:rsid w:val="00E935E6"/>
    <w:rsid w:val="00EA3B11"/>
    <w:rsid w:val="00EB0297"/>
    <w:rsid w:val="00EB12D5"/>
    <w:rsid w:val="00EB41BF"/>
    <w:rsid w:val="00EB7490"/>
    <w:rsid w:val="00EC0572"/>
    <w:rsid w:val="00EC224B"/>
    <w:rsid w:val="00ED3DA9"/>
    <w:rsid w:val="00ED45A4"/>
    <w:rsid w:val="00ED4886"/>
    <w:rsid w:val="00EE1037"/>
    <w:rsid w:val="00EE5F18"/>
    <w:rsid w:val="00EE69E4"/>
    <w:rsid w:val="00EE77EE"/>
    <w:rsid w:val="00EF0B2A"/>
    <w:rsid w:val="00EF7287"/>
    <w:rsid w:val="00F0543F"/>
    <w:rsid w:val="00F06C95"/>
    <w:rsid w:val="00F10202"/>
    <w:rsid w:val="00F149D0"/>
    <w:rsid w:val="00F17B3B"/>
    <w:rsid w:val="00F23519"/>
    <w:rsid w:val="00F24738"/>
    <w:rsid w:val="00F25085"/>
    <w:rsid w:val="00F25F1B"/>
    <w:rsid w:val="00F30493"/>
    <w:rsid w:val="00F30A74"/>
    <w:rsid w:val="00F350F5"/>
    <w:rsid w:val="00F42924"/>
    <w:rsid w:val="00F44729"/>
    <w:rsid w:val="00F456A5"/>
    <w:rsid w:val="00F46B2F"/>
    <w:rsid w:val="00F4704E"/>
    <w:rsid w:val="00F47893"/>
    <w:rsid w:val="00F47AD2"/>
    <w:rsid w:val="00F52E71"/>
    <w:rsid w:val="00F54EB3"/>
    <w:rsid w:val="00F57245"/>
    <w:rsid w:val="00F577A2"/>
    <w:rsid w:val="00F6173F"/>
    <w:rsid w:val="00F770CE"/>
    <w:rsid w:val="00F86AC3"/>
    <w:rsid w:val="00F86E5A"/>
    <w:rsid w:val="00F93782"/>
    <w:rsid w:val="00F942CA"/>
    <w:rsid w:val="00F9753F"/>
    <w:rsid w:val="00F97A08"/>
    <w:rsid w:val="00F97F54"/>
    <w:rsid w:val="00FB12F8"/>
    <w:rsid w:val="00FB38D3"/>
    <w:rsid w:val="00FB4651"/>
    <w:rsid w:val="00FB5350"/>
    <w:rsid w:val="00FB74F7"/>
    <w:rsid w:val="00FC124D"/>
    <w:rsid w:val="00FD4046"/>
    <w:rsid w:val="00FE71BA"/>
    <w:rsid w:val="00FF59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4F083"/>
  <w15:docId w15:val="{87BED290-F8D1-4486-9CC8-0C1C33229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589D"/>
    <w:pPr>
      <w:widowControl w:val="0"/>
      <w:suppressAutoHyphens/>
      <w:autoSpaceDN w:val="0"/>
      <w:spacing w:after="0" w:line="240" w:lineRule="auto"/>
      <w:textAlignment w:val="baseline"/>
    </w:pPr>
    <w:rPr>
      <w:rFonts w:ascii="Calibri" w:hAnsi="Calibri" w:cs="Times New Roman"/>
      <w:kern w:val="3"/>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84FE0"/>
    <w:pPr>
      <w:tabs>
        <w:tab w:val="center" w:pos="4536"/>
        <w:tab w:val="right" w:pos="9072"/>
      </w:tabs>
    </w:pPr>
  </w:style>
  <w:style w:type="character" w:customStyle="1" w:styleId="NagwekZnak">
    <w:name w:val="Nagłówek Znak"/>
    <w:basedOn w:val="Domylnaczcionkaakapitu"/>
    <w:link w:val="Nagwek"/>
    <w:uiPriority w:val="99"/>
    <w:rsid w:val="00784FE0"/>
    <w:rPr>
      <w:rFonts w:ascii="Calibri" w:hAnsi="Calibri" w:cs="Times New Roman"/>
      <w:kern w:val="3"/>
      <w:szCs w:val="20"/>
      <w:lang w:eastAsia="pl-PL"/>
    </w:rPr>
  </w:style>
  <w:style w:type="paragraph" w:styleId="Stopka">
    <w:name w:val="footer"/>
    <w:basedOn w:val="Normalny"/>
    <w:link w:val="StopkaZnak"/>
    <w:uiPriority w:val="99"/>
    <w:unhideWhenUsed/>
    <w:rsid w:val="00784FE0"/>
    <w:pPr>
      <w:tabs>
        <w:tab w:val="center" w:pos="4536"/>
        <w:tab w:val="right" w:pos="9072"/>
      </w:tabs>
    </w:pPr>
  </w:style>
  <w:style w:type="character" w:customStyle="1" w:styleId="StopkaZnak">
    <w:name w:val="Stopka Znak"/>
    <w:basedOn w:val="Domylnaczcionkaakapitu"/>
    <w:link w:val="Stopka"/>
    <w:uiPriority w:val="99"/>
    <w:rsid w:val="00784FE0"/>
    <w:rPr>
      <w:rFonts w:ascii="Calibri" w:hAnsi="Calibri" w:cs="Times New Roman"/>
      <w:kern w:val="3"/>
      <w:szCs w:val="20"/>
      <w:lang w:eastAsia="pl-PL"/>
    </w:rPr>
  </w:style>
  <w:style w:type="character" w:styleId="Pogrubienie">
    <w:name w:val="Strong"/>
    <w:uiPriority w:val="22"/>
    <w:qFormat/>
    <w:rsid w:val="002A0C2F"/>
    <w:rPr>
      <w:b/>
      <w:bCs/>
    </w:rPr>
  </w:style>
  <w:style w:type="paragraph" w:styleId="Tekstdymka">
    <w:name w:val="Balloon Text"/>
    <w:basedOn w:val="Normalny"/>
    <w:link w:val="TekstdymkaZnak"/>
    <w:uiPriority w:val="99"/>
    <w:semiHidden/>
    <w:unhideWhenUsed/>
    <w:rsid w:val="00A60B09"/>
    <w:rPr>
      <w:rFonts w:ascii="Segoe UI" w:hAnsi="Segoe UI" w:cs="Segoe UI"/>
      <w:sz w:val="18"/>
      <w:szCs w:val="18"/>
    </w:rPr>
  </w:style>
  <w:style w:type="character" w:customStyle="1" w:styleId="TekstdymkaZnak">
    <w:name w:val="Tekst dymka Znak"/>
    <w:basedOn w:val="Domylnaczcionkaakapitu"/>
    <w:link w:val="Tekstdymka"/>
    <w:uiPriority w:val="99"/>
    <w:semiHidden/>
    <w:rsid w:val="00A60B09"/>
    <w:rPr>
      <w:rFonts w:ascii="Segoe UI" w:hAnsi="Segoe UI" w:cs="Segoe UI"/>
      <w:kern w:val="3"/>
      <w:sz w:val="18"/>
      <w:szCs w:val="18"/>
      <w:lang w:eastAsia="pl-PL"/>
    </w:rPr>
  </w:style>
  <w:style w:type="character" w:styleId="Hipercze">
    <w:name w:val="Hyperlink"/>
    <w:basedOn w:val="Domylnaczcionkaakapitu"/>
    <w:uiPriority w:val="99"/>
    <w:unhideWhenUsed/>
    <w:rsid w:val="00B54D5B"/>
    <w:rPr>
      <w:color w:val="0563C1" w:themeColor="hyperlink"/>
      <w:u w:val="single"/>
    </w:rPr>
  </w:style>
  <w:style w:type="character" w:customStyle="1" w:styleId="Nierozpoznanawzmianka1">
    <w:name w:val="Nierozpoznana wzmianka1"/>
    <w:basedOn w:val="Domylnaczcionkaakapitu"/>
    <w:uiPriority w:val="99"/>
    <w:semiHidden/>
    <w:unhideWhenUsed/>
    <w:rsid w:val="00B54D5B"/>
    <w:rPr>
      <w:color w:val="605E5C"/>
      <w:shd w:val="clear" w:color="auto" w:fill="E1DFDD"/>
    </w:rPr>
  </w:style>
  <w:style w:type="paragraph" w:styleId="Akapitzlist">
    <w:name w:val="List Paragraph"/>
    <w:aliases w:val="Numerowanie,List Paragraph,Akapit z listą BS,BulletC,Kolorowa lista — akcent 11"/>
    <w:basedOn w:val="Normalny"/>
    <w:link w:val="AkapitzlistZnak"/>
    <w:uiPriority w:val="34"/>
    <w:qFormat/>
    <w:rsid w:val="00B331BB"/>
    <w:pPr>
      <w:widowControl/>
      <w:suppressAutoHyphens w:val="0"/>
      <w:autoSpaceDN/>
      <w:spacing w:after="200" w:line="276" w:lineRule="auto"/>
      <w:ind w:left="720"/>
      <w:contextualSpacing/>
      <w:textAlignment w:val="auto"/>
    </w:pPr>
    <w:rPr>
      <w:kern w:val="0"/>
      <w:szCs w:val="22"/>
      <w:lang w:eastAsia="en-US"/>
    </w:rPr>
  </w:style>
  <w:style w:type="paragraph" w:customStyle="1" w:styleId="Default">
    <w:name w:val="Default"/>
    <w:rsid w:val="00B331BB"/>
    <w:pPr>
      <w:autoSpaceDE w:val="0"/>
      <w:autoSpaceDN w:val="0"/>
      <w:adjustRightInd w:val="0"/>
      <w:spacing w:after="0" w:line="240" w:lineRule="auto"/>
    </w:pPr>
    <w:rPr>
      <w:rFonts w:ascii="Times New Roman" w:hAnsi="Times New Roman" w:cs="Times New Roman"/>
      <w:color w:val="000000"/>
      <w:sz w:val="24"/>
      <w:szCs w:val="24"/>
      <w:lang w:eastAsia="pl-PL"/>
    </w:rPr>
  </w:style>
  <w:style w:type="character" w:customStyle="1" w:styleId="mat-tooltip-trigger">
    <w:name w:val="mat-tooltip-trigger"/>
    <w:rsid w:val="00B331BB"/>
  </w:style>
  <w:style w:type="paragraph" w:styleId="NormalnyWeb">
    <w:name w:val="Normal (Web)"/>
    <w:basedOn w:val="Normalny"/>
    <w:uiPriority w:val="99"/>
    <w:semiHidden/>
    <w:unhideWhenUsed/>
    <w:rsid w:val="00992919"/>
    <w:pPr>
      <w:widowControl/>
      <w:suppressAutoHyphens w:val="0"/>
      <w:autoSpaceDN/>
      <w:spacing w:before="100" w:beforeAutospacing="1" w:after="100" w:afterAutospacing="1"/>
      <w:textAlignment w:val="auto"/>
    </w:pPr>
    <w:rPr>
      <w:rFonts w:ascii="Times New Roman" w:eastAsia="Times New Roman" w:hAnsi="Times New Roman"/>
      <w:kern w:val="0"/>
      <w:sz w:val="24"/>
      <w:szCs w:val="24"/>
    </w:rPr>
  </w:style>
  <w:style w:type="table" w:styleId="Tabela-Siatka">
    <w:name w:val="Table Grid"/>
    <w:basedOn w:val="Standardowy"/>
    <w:uiPriority w:val="39"/>
    <w:rsid w:val="00512C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Akapit z listą BS Znak,BulletC Znak,Kolorowa lista — akcent 11 Znak"/>
    <w:link w:val="Akapitzlist"/>
    <w:uiPriority w:val="34"/>
    <w:qFormat/>
    <w:rsid w:val="00EF7287"/>
    <w:rPr>
      <w:rFonts w:ascii="Calibri" w:hAnsi="Calibri" w:cs="Times New Roman"/>
    </w:rPr>
  </w:style>
  <w:style w:type="character" w:styleId="Odwoaniedokomentarza">
    <w:name w:val="annotation reference"/>
    <w:basedOn w:val="Domylnaczcionkaakapitu"/>
    <w:uiPriority w:val="99"/>
    <w:semiHidden/>
    <w:unhideWhenUsed/>
    <w:rsid w:val="00EF7287"/>
    <w:rPr>
      <w:sz w:val="16"/>
      <w:szCs w:val="16"/>
    </w:rPr>
  </w:style>
  <w:style w:type="paragraph" w:styleId="Tekstkomentarza">
    <w:name w:val="annotation text"/>
    <w:basedOn w:val="Normalny"/>
    <w:link w:val="TekstkomentarzaZnak"/>
    <w:uiPriority w:val="99"/>
    <w:unhideWhenUsed/>
    <w:rsid w:val="00EF7287"/>
    <w:pPr>
      <w:widowControl/>
      <w:spacing w:after="160" w:line="254" w:lineRule="auto"/>
    </w:pPr>
    <w:rPr>
      <w:sz w:val="20"/>
      <w:lang w:eastAsia="en-US"/>
    </w:rPr>
  </w:style>
  <w:style w:type="character" w:customStyle="1" w:styleId="TekstkomentarzaZnak">
    <w:name w:val="Tekst komentarza Znak"/>
    <w:basedOn w:val="Domylnaczcionkaakapitu"/>
    <w:link w:val="Tekstkomentarza"/>
    <w:uiPriority w:val="99"/>
    <w:rsid w:val="00EF7287"/>
    <w:rPr>
      <w:rFonts w:ascii="Calibri" w:hAnsi="Calibri" w:cs="Times New Roman"/>
      <w:kern w:val="3"/>
      <w:sz w:val="20"/>
      <w:szCs w:val="20"/>
    </w:rPr>
  </w:style>
  <w:style w:type="paragraph" w:styleId="Tematkomentarza">
    <w:name w:val="annotation subject"/>
    <w:basedOn w:val="Tekstkomentarza"/>
    <w:next w:val="Tekstkomentarza"/>
    <w:link w:val="TematkomentarzaZnak"/>
    <w:uiPriority w:val="99"/>
    <w:semiHidden/>
    <w:unhideWhenUsed/>
    <w:rsid w:val="009865B4"/>
    <w:pPr>
      <w:widowControl w:val="0"/>
      <w:spacing w:after="0" w:line="240" w:lineRule="auto"/>
    </w:pPr>
    <w:rPr>
      <w:b/>
      <w:bCs/>
      <w:lang w:eastAsia="pl-PL"/>
    </w:rPr>
  </w:style>
  <w:style w:type="character" w:customStyle="1" w:styleId="TematkomentarzaZnak">
    <w:name w:val="Temat komentarza Znak"/>
    <w:basedOn w:val="TekstkomentarzaZnak"/>
    <w:link w:val="Tematkomentarza"/>
    <w:uiPriority w:val="99"/>
    <w:semiHidden/>
    <w:rsid w:val="009865B4"/>
    <w:rPr>
      <w:rFonts w:ascii="Calibri" w:hAnsi="Calibri" w:cs="Times New Roman"/>
      <w:b/>
      <w:bCs/>
      <w:kern w:val="3"/>
      <w:sz w:val="20"/>
      <w:szCs w:val="20"/>
      <w:lang w:eastAsia="pl-PL"/>
    </w:rPr>
  </w:style>
  <w:style w:type="paragraph" w:customStyle="1" w:styleId="pf0">
    <w:name w:val="pf0"/>
    <w:basedOn w:val="Normalny"/>
    <w:rsid w:val="00B15CBB"/>
    <w:pPr>
      <w:widowControl/>
      <w:suppressAutoHyphens w:val="0"/>
      <w:autoSpaceDN/>
      <w:spacing w:before="100" w:beforeAutospacing="1" w:after="100" w:afterAutospacing="1"/>
      <w:textAlignment w:val="auto"/>
    </w:pPr>
    <w:rPr>
      <w:rFonts w:ascii="Times New Roman" w:eastAsia="Times New Roman" w:hAnsi="Times New Roman"/>
      <w:kern w:val="0"/>
      <w:sz w:val="24"/>
      <w:szCs w:val="24"/>
    </w:rPr>
  </w:style>
  <w:style w:type="character" w:customStyle="1" w:styleId="cf01">
    <w:name w:val="cf01"/>
    <w:basedOn w:val="Domylnaczcionkaakapitu"/>
    <w:rsid w:val="00B15CBB"/>
    <w:rPr>
      <w:rFonts w:ascii="Segoe UI" w:hAnsi="Segoe UI" w:cs="Segoe UI" w:hint="default"/>
      <w:sz w:val="18"/>
      <w:szCs w:val="18"/>
      <w:shd w:val="clear" w:color="auto" w:fill="FFFF00"/>
    </w:rPr>
  </w:style>
  <w:style w:type="character" w:customStyle="1" w:styleId="cf11">
    <w:name w:val="cf11"/>
    <w:basedOn w:val="Domylnaczcionkaakapitu"/>
    <w:rsid w:val="00B15CBB"/>
    <w:rPr>
      <w:rFonts w:ascii="Segoe UI" w:hAnsi="Segoe UI" w:cs="Segoe UI" w:hint="default"/>
      <w:sz w:val="18"/>
      <w:szCs w:val="18"/>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nhideWhenUsed/>
    <w:qFormat/>
    <w:rsid w:val="00A1565B"/>
    <w:rPr>
      <w:sz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A1565B"/>
    <w:rPr>
      <w:rFonts w:ascii="Calibri" w:hAnsi="Calibri" w:cs="Times New Roman"/>
      <w:kern w:val="3"/>
      <w:sz w:val="20"/>
      <w:szCs w:val="20"/>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nhideWhenUsed/>
    <w:rsid w:val="00A1565B"/>
    <w:rPr>
      <w:vertAlign w:val="superscript"/>
    </w:rPr>
  </w:style>
  <w:style w:type="paragraph" w:styleId="Poprawka">
    <w:name w:val="Revision"/>
    <w:hidden/>
    <w:uiPriority w:val="99"/>
    <w:semiHidden/>
    <w:rsid w:val="00F9753F"/>
    <w:pPr>
      <w:spacing w:after="0" w:line="240" w:lineRule="auto"/>
    </w:pPr>
    <w:rPr>
      <w:rFonts w:ascii="Calibri" w:hAnsi="Calibri" w:cs="Times New Roman"/>
      <w:kern w:val="3"/>
      <w:szCs w:val="20"/>
      <w:lang w:eastAsia="pl-PL"/>
    </w:rPr>
  </w:style>
  <w:style w:type="character" w:styleId="UyteHipercze">
    <w:name w:val="FollowedHyperlink"/>
    <w:basedOn w:val="Domylnaczcionkaakapitu"/>
    <w:uiPriority w:val="99"/>
    <w:semiHidden/>
    <w:unhideWhenUsed/>
    <w:rsid w:val="00F46B2F"/>
    <w:rPr>
      <w:color w:val="954F72" w:themeColor="followedHyperlink"/>
      <w:u w:val="single"/>
    </w:rPr>
  </w:style>
  <w:style w:type="paragraph" w:styleId="Tekstprzypisukocowego">
    <w:name w:val="endnote text"/>
    <w:basedOn w:val="Normalny"/>
    <w:link w:val="TekstprzypisukocowegoZnak"/>
    <w:uiPriority w:val="99"/>
    <w:semiHidden/>
    <w:unhideWhenUsed/>
    <w:rsid w:val="002914CD"/>
    <w:rPr>
      <w:sz w:val="20"/>
    </w:rPr>
  </w:style>
  <w:style w:type="character" w:customStyle="1" w:styleId="TekstprzypisukocowegoZnak">
    <w:name w:val="Tekst przypisu końcowego Znak"/>
    <w:basedOn w:val="Domylnaczcionkaakapitu"/>
    <w:link w:val="Tekstprzypisukocowego"/>
    <w:uiPriority w:val="99"/>
    <w:semiHidden/>
    <w:rsid w:val="002914CD"/>
    <w:rPr>
      <w:rFonts w:ascii="Calibri" w:hAnsi="Calibri" w:cs="Times New Roman"/>
      <w:kern w:val="3"/>
      <w:sz w:val="20"/>
      <w:szCs w:val="20"/>
      <w:lang w:eastAsia="pl-PL"/>
    </w:rPr>
  </w:style>
  <w:style w:type="character" w:styleId="Odwoanieprzypisukocowego">
    <w:name w:val="endnote reference"/>
    <w:basedOn w:val="Domylnaczcionkaakapitu"/>
    <w:uiPriority w:val="99"/>
    <w:semiHidden/>
    <w:unhideWhenUsed/>
    <w:rsid w:val="002914CD"/>
    <w:rPr>
      <w:vertAlign w:val="superscript"/>
    </w:rPr>
  </w:style>
  <w:style w:type="character" w:customStyle="1" w:styleId="Nierozpoznanawzmianka2">
    <w:name w:val="Nierozpoznana wzmianka2"/>
    <w:basedOn w:val="Domylnaczcionkaakapitu"/>
    <w:uiPriority w:val="99"/>
    <w:semiHidden/>
    <w:unhideWhenUsed/>
    <w:rsid w:val="00A408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07068">
      <w:bodyDiv w:val="1"/>
      <w:marLeft w:val="0"/>
      <w:marRight w:val="0"/>
      <w:marTop w:val="0"/>
      <w:marBottom w:val="0"/>
      <w:divBdr>
        <w:top w:val="none" w:sz="0" w:space="0" w:color="auto"/>
        <w:left w:val="none" w:sz="0" w:space="0" w:color="auto"/>
        <w:bottom w:val="none" w:sz="0" w:space="0" w:color="auto"/>
        <w:right w:val="none" w:sz="0" w:space="0" w:color="auto"/>
      </w:divBdr>
    </w:div>
    <w:div w:id="199631194">
      <w:bodyDiv w:val="1"/>
      <w:marLeft w:val="0"/>
      <w:marRight w:val="0"/>
      <w:marTop w:val="0"/>
      <w:marBottom w:val="0"/>
      <w:divBdr>
        <w:top w:val="none" w:sz="0" w:space="0" w:color="auto"/>
        <w:left w:val="none" w:sz="0" w:space="0" w:color="auto"/>
        <w:bottom w:val="none" w:sz="0" w:space="0" w:color="auto"/>
        <w:right w:val="none" w:sz="0" w:space="0" w:color="auto"/>
      </w:divBdr>
    </w:div>
    <w:div w:id="256836541">
      <w:bodyDiv w:val="1"/>
      <w:marLeft w:val="0"/>
      <w:marRight w:val="0"/>
      <w:marTop w:val="0"/>
      <w:marBottom w:val="0"/>
      <w:divBdr>
        <w:top w:val="none" w:sz="0" w:space="0" w:color="auto"/>
        <w:left w:val="none" w:sz="0" w:space="0" w:color="auto"/>
        <w:bottom w:val="none" w:sz="0" w:space="0" w:color="auto"/>
        <w:right w:val="none" w:sz="0" w:space="0" w:color="auto"/>
      </w:divBdr>
    </w:div>
    <w:div w:id="378018825">
      <w:bodyDiv w:val="1"/>
      <w:marLeft w:val="0"/>
      <w:marRight w:val="0"/>
      <w:marTop w:val="0"/>
      <w:marBottom w:val="0"/>
      <w:divBdr>
        <w:top w:val="none" w:sz="0" w:space="0" w:color="auto"/>
        <w:left w:val="none" w:sz="0" w:space="0" w:color="auto"/>
        <w:bottom w:val="none" w:sz="0" w:space="0" w:color="auto"/>
        <w:right w:val="none" w:sz="0" w:space="0" w:color="auto"/>
      </w:divBdr>
    </w:div>
    <w:div w:id="721908101">
      <w:bodyDiv w:val="1"/>
      <w:marLeft w:val="0"/>
      <w:marRight w:val="0"/>
      <w:marTop w:val="0"/>
      <w:marBottom w:val="0"/>
      <w:divBdr>
        <w:top w:val="none" w:sz="0" w:space="0" w:color="auto"/>
        <w:left w:val="none" w:sz="0" w:space="0" w:color="auto"/>
        <w:bottom w:val="none" w:sz="0" w:space="0" w:color="auto"/>
        <w:right w:val="none" w:sz="0" w:space="0" w:color="auto"/>
      </w:divBdr>
    </w:div>
    <w:div w:id="744304078">
      <w:bodyDiv w:val="1"/>
      <w:marLeft w:val="0"/>
      <w:marRight w:val="0"/>
      <w:marTop w:val="0"/>
      <w:marBottom w:val="0"/>
      <w:divBdr>
        <w:top w:val="none" w:sz="0" w:space="0" w:color="auto"/>
        <w:left w:val="none" w:sz="0" w:space="0" w:color="auto"/>
        <w:bottom w:val="none" w:sz="0" w:space="0" w:color="auto"/>
        <w:right w:val="none" w:sz="0" w:space="0" w:color="auto"/>
      </w:divBdr>
    </w:div>
    <w:div w:id="852768669">
      <w:bodyDiv w:val="1"/>
      <w:marLeft w:val="0"/>
      <w:marRight w:val="0"/>
      <w:marTop w:val="0"/>
      <w:marBottom w:val="0"/>
      <w:divBdr>
        <w:top w:val="none" w:sz="0" w:space="0" w:color="auto"/>
        <w:left w:val="none" w:sz="0" w:space="0" w:color="auto"/>
        <w:bottom w:val="none" w:sz="0" w:space="0" w:color="auto"/>
        <w:right w:val="none" w:sz="0" w:space="0" w:color="auto"/>
      </w:divBdr>
    </w:div>
    <w:div w:id="869991917">
      <w:bodyDiv w:val="1"/>
      <w:marLeft w:val="0"/>
      <w:marRight w:val="0"/>
      <w:marTop w:val="0"/>
      <w:marBottom w:val="0"/>
      <w:divBdr>
        <w:top w:val="none" w:sz="0" w:space="0" w:color="auto"/>
        <w:left w:val="none" w:sz="0" w:space="0" w:color="auto"/>
        <w:bottom w:val="none" w:sz="0" w:space="0" w:color="auto"/>
        <w:right w:val="none" w:sz="0" w:space="0" w:color="auto"/>
      </w:divBdr>
    </w:div>
    <w:div w:id="966742593">
      <w:bodyDiv w:val="1"/>
      <w:marLeft w:val="0"/>
      <w:marRight w:val="0"/>
      <w:marTop w:val="0"/>
      <w:marBottom w:val="0"/>
      <w:divBdr>
        <w:top w:val="none" w:sz="0" w:space="0" w:color="auto"/>
        <w:left w:val="none" w:sz="0" w:space="0" w:color="auto"/>
        <w:bottom w:val="none" w:sz="0" w:space="0" w:color="auto"/>
        <w:right w:val="none" w:sz="0" w:space="0" w:color="auto"/>
      </w:divBdr>
    </w:div>
    <w:div w:id="1017387146">
      <w:bodyDiv w:val="1"/>
      <w:marLeft w:val="0"/>
      <w:marRight w:val="0"/>
      <w:marTop w:val="0"/>
      <w:marBottom w:val="0"/>
      <w:divBdr>
        <w:top w:val="none" w:sz="0" w:space="0" w:color="auto"/>
        <w:left w:val="none" w:sz="0" w:space="0" w:color="auto"/>
        <w:bottom w:val="none" w:sz="0" w:space="0" w:color="auto"/>
        <w:right w:val="none" w:sz="0" w:space="0" w:color="auto"/>
      </w:divBdr>
    </w:div>
    <w:div w:id="1018578094">
      <w:bodyDiv w:val="1"/>
      <w:marLeft w:val="0"/>
      <w:marRight w:val="0"/>
      <w:marTop w:val="0"/>
      <w:marBottom w:val="0"/>
      <w:divBdr>
        <w:top w:val="none" w:sz="0" w:space="0" w:color="auto"/>
        <w:left w:val="none" w:sz="0" w:space="0" w:color="auto"/>
        <w:bottom w:val="none" w:sz="0" w:space="0" w:color="auto"/>
        <w:right w:val="none" w:sz="0" w:space="0" w:color="auto"/>
      </w:divBdr>
    </w:div>
    <w:div w:id="1048841812">
      <w:bodyDiv w:val="1"/>
      <w:marLeft w:val="0"/>
      <w:marRight w:val="0"/>
      <w:marTop w:val="0"/>
      <w:marBottom w:val="0"/>
      <w:divBdr>
        <w:top w:val="none" w:sz="0" w:space="0" w:color="auto"/>
        <w:left w:val="none" w:sz="0" w:space="0" w:color="auto"/>
        <w:bottom w:val="none" w:sz="0" w:space="0" w:color="auto"/>
        <w:right w:val="none" w:sz="0" w:space="0" w:color="auto"/>
      </w:divBdr>
    </w:div>
    <w:div w:id="1062365710">
      <w:bodyDiv w:val="1"/>
      <w:marLeft w:val="0"/>
      <w:marRight w:val="0"/>
      <w:marTop w:val="0"/>
      <w:marBottom w:val="0"/>
      <w:divBdr>
        <w:top w:val="none" w:sz="0" w:space="0" w:color="auto"/>
        <w:left w:val="none" w:sz="0" w:space="0" w:color="auto"/>
        <w:bottom w:val="none" w:sz="0" w:space="0" w:color="auto"/>
        <w:right w:val="none" w:sz="0" w:space="0" w:color="auto"/>
      </w:divBdr>
    </w:div>
    <w:div w:id="1101756752">
      <w:bodyDiv w:val="1"/>
      <w:marLeft w:val="0"/>
      <w:marRight w:val="0"/>
      <w:marTop w:val="0"/>
      <w:marBottom w:val="0"/>
      <w:divBdr>
        <w:top w:val="none" w:sz="0" w:space="0" w:color="auto"/>
        <w:left w:val="none" w:sz="0" w:space="0" w:color="auto"/>
        <w:bottom w:val="none" w:sz="0" w:space="0" w:color="auto"/>
        <w:right w:val="none" w:sz="0" w:space="0" w:color="auto"/>
      </w:divBdr>
    </w:div>
    <w:div w:id="1142308921">
      <w:bodyDiv w:val="1"/>
      <w:marLeft w:val="0"/>
      <w:marRight w:val="0"/>
      <w:marTop w:val="0"/>
      <w:marBottom w:val="0"/>
      <w:divBdr>
        <w:top w:val="none" w:sz="0" w:space="0" w:color="auto"/>
        <w:left w:val="none" w:sz="0" w:space="0" w:color="auto"/>
        <w:bottom w:val="none" w:sz="0" w:space="0" w:color="auto"/>
        <w:right w:val="none" w:sz="0" w:space="0" w:color="auto"/>
      </w:divBdr>
    </w:div>
    <w:div w:id="1360161342">
      <w:bodyDiv w:val="1"/>
      <w:marLeft w:val="0"/>
      <w:marRight w:val="0"/>
      <w:marTop w:val="0"/>
      <w:marBottom w:val="0"/>
      <w:divBdr>
        <w:top w:val="none" w:sz="0" w:space="0" w:color="auto"/>
        <w:left w:val="none" w:sz="0" w:space="0" w:color="auto"/>
        <w:bottom w:val="none" w:sz="0" w:space="0" w:color="auto"/>
        <w:right w:val="none" w:sz="0" w:space="0" w:color="auto"/>
      </w:divBdr>
    </w:div>
    <w:div w:id="1409114861">
      <w:bodyDiv w:val="1"/>
      <w:marLeft w:val="0"/>
      <w:marRight w:val="0"/>
      <w:marTop w:val="0"/>
      <w:marBottom w:val="0"/>
      <w:divBdr>
        <w:top w:val="none" w:sz="0" w:space="0" w:color="auto"/>
        <w:left w:val="none" w:sz="0" w:space="0" w:color="auto"/>
        <w:bottom w:val="none" w:sz="0" w:space="0" w:color="auto"/>
        <w:right w:val="none" w:sz="0" w:space="0" w:color="auto"/>
      </w:divBdr>
    </w:div>
    <w:div w:id="1526406948">
      <w:bodyDiv w:val="1"/>
      <w:marLeft w:val="0"/>
      <w:marRight w:val="0"/>
      <w:marTop w:val="0"/>
      <w:marBottom w:val="0"/>
      <w:divBdr>
        <w:top w:val="none" w:sz="0" w:space="0" w:color="auto"/>
        <w:left w:val="none" w:sz="0" w:space="0" w:color="auto"/>
        <w:bottom w:val="none" w:sz="0" w:space="0" w:color="auto"/>
        <w:right w:val="none" w:sz="0" w:space="0" w:color="auto"/>
      </w:divBdr>
    </w:div>
    <w:div w:id="1567954782">
      <w:bodyDiv w:val="1"/>
      <w:marLeft w:val="0"/>
      <w:marRight w:val="0"/>
      <w:marTop w:val="0"/>
      <w:marBottom w:val="0"/>
      <w:divBdr>
        <w:top w:val="none" w:sz="0" w:space="0" w:color="auto"/>
        <w:left w:val="none" w:sz="0" w:space="0" w:color="auto"/>
        <w:bottom w:val="none" w:sz="0" w:space="0" w:color="auto"/>
        <w:right w:val="none" w:sz="0" w:space="0" w:color="auto"/>
      </w:divBdr>
    </w:div>
    <w:div w:id="1679457172">
      <w:bodyDiv w:val="1"/>
      <w:marLeft w:val="0"/>
      <w:marRight w:val="0"/>
      <w:marTop w:val="0"/>
      <w:marBottom w:val="0"/>
      <w:divBdr>
        <w:top w:val="none" w:sz="0" w:space="0" w:color="auto"/>
        <w:left w:val="none" w:sz="0" w:space="0" w:color="auto"/>
        <w:bottom w:val="none" w:sz="0" w:space="0" w:color="auto"/>
        <w:right w:val="none" w:sz="0" w:space="0" w:color="auto"/>
      </w:divBdr>
    </w:div>
    <w:div w:id="214253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strony/o-funduszach/dokumenty/wytyczne-dotyczace-realizacji-zasad-rownosciowych-w-ramach-funduszy-unijnych-na-lata-2021-2027-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duszeeuropejskie.gov.pl/strony/o-funduszach/dokumenty/wytyczne-dotyczace-realizacji-zasad-rownosciowych-w-ramach-funduszy-unijnych-na-lata-2021-2027-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eoportal.dolnyslask.pl/app/mapa/operatorwgik/moja-aplikacja-xtwf3/" TargetMode="External"/><Relationship Id="rId4" Type="http://schemas.openxmlformats.org/officeDocument/2006/relationships/settings" Target="settings.xml"/><Relationship Id="rId9" Type="http://schemas.openxmlformats.org/officeDocument/2006/relationships/hyperlink" Target="https://www.google.com/maps/di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D515A-1173-4F5B-85D3-D13B9E41A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8969</Words>
  <Characters>53815</Characters>
  <Application>Microsoft Office Word</Application>
  <DocSecurity>4</DocSecurity>
  <Lines>448</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Mokrzecka-Bogucka</dc:creator>
  <cp:lastModifiedBy>Dorota Butryn</cp:lastModifiedBy>
  <cp:revision>2</cp:revision>
  <cp:lastPrinted>2025-08-12T11:44:00Z</cp:lastPrinted>
  <dcterms:created xsi:type="dcterms:W3CDTF">2026-03-12T07:51:00Z</dcterms:created>
  <dcterms:modified xsi:type="dcterms:W3CDTF">2026-03-12T07:51:00Z</dcterms:modified>
</cp:coreProperties>
</file>